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CDB0" w14:textId="5682CE1B" w:rsidR="00C074DA" w:rsidRDefault="00B10C1E" w:rsidP="00C074DA">
      <w:pPr>
        <w:spacing w:line="276" w:lineRule="auto"/>
        <w:jc w:val="center"/>
        <w:rPr>
          <w:rFonts w:cs="Arial"/>
          <w:b/>
          <w:bCs/>
          <w:i/>
          <w:iCs/>
          <w:color w:val="FF0000"/>
          <w:szCs w:val="20"/>
        </w:rPr>
      </w:pPr>
      <w:r>
        <w:rPr>
          <w:rFonts w:cs="Arial"/>
          <w:b/>
          <w:bCs/>
          <w:i/>
          <w:iCs/>
          <w:color w:val="FF0000"/>
          <w:szCs w:val="20"/>
        </w:rPr>
        <w:t>PREFEITURA MUNICIPAL DE SALGUEIRO</w:t>
      </w:r>
    </w:p>
    <w:p w14:paraId="563ED1E5" w14:textId="725A39E6"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Nº </w:t>
      </w:r>
    </w:p>
    <w:p w14:paraId="5E20A7FC" w14:textId="43072658" w:rsidR="00C074DA" w:rsidRDefault="00C074DA" w:rsidP="00C074DA">
      <w:pPr>
        <w:spacing w:line="276" w:lineRule="auto"/>
        <w:jc w:val="center"/>
        <w:rPr>
          <w:rFonts w:cs="Arial"/>
          <w:b/>
          <w:bCs/>
          <w:color w:val="000000" w:themeColor="text1"/>
          <w:szCs w:val="20"/>
        </w:rPr>
      </w:pPr>
    </w:p>
    <w:p w14:paraId="25D96097" w14:textId="376A5768"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w:t>
      </w:r>
      <w:r w:rsidR="00B10C1E">
        <w:rPr>
          <w:rFonts w:cs="Arial"/>
          <w:b/>
          <w:bCs/>
          <w:color w:val="000000" w:themeColor="text1"/>
          <w:szCs w:val="20"/>
        </w:rPr>
        <w:t>Licitatório</w:t>
      </w:r>
      <w:r>
        <w:rPr>
          <w:rFonts w:cs="Arial"/>
          <w:b/>
          <w:bCs/>
          <w:color w:val="000000" w:themeColor="text1"/>
          <w:szCs w:val="20"/>
        </w:rPr>
        <w:t xml:space="preserve"> </w:t>
      </w:r>
      <w:proofErr w:type="spellStart"/>
      <w:r>
        <w:rPr>
          <w:rFonts w:cs="Arial"/>
          <w:b/>
          <w:bCs/>
          <w:color w:val="000000" w:themeColor="text1"/>
          <w:szCs w:val="20"/>
        </w:rPr>
        <w:t>n.°</w:t>
      </w:r>
      <w:proofErr w:type="spellEnd"/>
      <w:r>
        <w:rPr>
          <w:rFonts w:cs="Arial"/>
          <w:b/>
          <w:bCs/>
          <w:color w:val="000000" w:themeColor="text1"/>
          <w:szCs w:val="20"/>
        </w:rPr>
        <w:t>...........)</w:t>
      </w:r>
    </w:p>
    <w:p w14:paraId="1F5B45DE" w14:textId="77777777" w:rsidR="00C074DA" w:rsidRDefault="00C074DA" w:rsidP="00C074DA">
      <w:pPr>
        <w:rPr>
          <w:rFonts w:cs="Arial"/>
        </w:rPr>
      </w:pPr>
    </w:p>
    <w:p w14:paraId="0B94144B" w14:textId="4C277AE5" w:rsidR="00C074DA" w:rsidRDefault="00C667C3" w:rsidP="00C074DA">
      <w:pPr>
        <w:snapToGrid w:val="0"/>
        <w:spacing w:after="120" w:line="276" w:lineRule="auto"/>
        <w:ind w:right="-30" w:firstLine="540"/>
        <w:jc w:val="both"/>
        <w:rPr>
          <w:rFonts w:cs="Arial"/>
          <w:color w:val="000000"/>
          <w:szCs w:val="20"/>
        </w:rPr>
      </w:pPr>
      <w:r>
        <w:rPr>
          <w:spacing w:val="1"/>
        </w:rPr>
        <w:t>O</w:t>
      </w:r>
      <w:r w:rsidRPr="00424364">
        <w:rPr>
          <w:spacing w:val="1"/>
        </w:rPr>
        <w:t xml:space="preserve"> </w:t>
      </w:r>
      <w:r w:rsidRPr="00424364">
        <w:t>município</w:t>
      </w:r>
      <w:r w:rsidRPr="00424364">
        <w:rPr>
          <w:spacing w:val="1"/>
        </w:rPr>
        <w:t xml:space="preserve"> </w:t>
      </w:r>
      <w:r w:rsidRPr="00424364">
        <w:t>de</w:t>
      </w:r>
      <w:r w:rsidRPr="00424364">
        <w:rPr>
          <w:spacing w:val="1"/>
        </w:rPr>
        <w:t xml:space="preserve"> </w:t>
      </w:r>
      <w:r>
        <w:rPr>
          <w:b/>
        </w:rPr>
        <w:t>S</w:t>
      </w:r>
      <w:r w:rsidRPr="00424364">
        <w:rPr>
          <w:b/>
        </w:rPr>
        <w:t>algueiro/</w:t>
      </w:r>
      <w:r>
        <w:rPr>
          <w:b/>
        </w:rPr>
        <w:t>PE</w:t>
      </w:r>
      <w:r w:rsidRPr="00424364">
        <w:t>,</w:t>
      </w:r>
      <w:r w:rsidRPr="00424364">
        <w:rPr>
          <w:spacing w:val="1"/>
        </w:rPr>
        <w:t xml:space="preserve"> </w:t>
      </w:r>
      <w:r w:rsidRPr="006E1990">
        <w:t xml:space="preserve">por meio do(a) </w:t>
      </w:r>
      <w:r w:rsidRPr="006E1990">
        <w:rPr>
          <w:color w:val="FF0000"/>
        </w:rPr>
        <w:t>............................................</w:t>
      </w:r>
      <w:r w:rsidRPr="006E1990">
        <w:t xml:space="preserve"> (</w:t>
      </w:r>
      <w:r w:rsidRPr="006E1990">
        <w:rPr>
          <w:i/>
          <w:color w:val="FF0000"/>
        </w:rPr>
        <w:t>setor responsável pelas licitações</w:t>
      </w:r>
      <w:r w:rsidRPr="006E1990">
        <w:t>)</w:t>
      </w:r>
      <w:r>
        <w:t xml:space="preserve">, </w:t>
      </w:r>
      <w:r w:rsidRPr="00424364">
        <w:t>torna</w:t>
      </w:r>
      <w:r w:rsidRPr="00424364">
        <w:rPr>
          <w:spacing w:val="1"/>
        </w:rPr>
        <w:t xml:space="preserve"> </w:t>
      </w:r>
      <w:r w:rsidRPr="00424364">
        <w:t>público,</w:t>
      </w:r>
      <w:r w:rsidRPr="00424364">
        <w:rPr>
          <w:spacing w:val="1"/>
        </w:rPr>
        <w:t xml:space="preserve"> </w:t>
      </w:r>
      <w:r w:rsidRPr="00424364">
        <w:t>para</w:t>
      </w:r>
      <w:r w:rsidRPr="00424364">
        <w:rPr>
          <w:spacing w:val="1"/>
        </w:rPr>
        <w:t xml:space="preserve"> </w:t>
      </w:r>
      <w:r w:rsidRPr="00424364">
        <w:t>conhecimento</w:t>
      </w:r>
      <w:r w:rsidRPr="00424364">
        <w:rPr>
          <w:spacing w:val="1"/>
        </w:rPr>
        <w:t xml:space="preserve"> </w:t>
      </w:r>
      <w:r w:rsidRPr="00424364">
        <w:t>dos</w:t>
      </w:r>
      <w:r w:rsidRPr="00424364">
        <w:rPr>
          <w:spacing w:val="1"/>
        </w:rPr>
        <w:t xml:space="preserve"> </w:t>
      </w:r>
      <w:r w:rsidRPr="00424364">
        <w:t>interessados,</w:t>
      </w:r>
      <w:r w:rsidRPr="00424364">
        <w:rPr>
          <w:spacing w:val="1"/>
        </w:rPr>
        <w:t xml:space="preserve"> </w:t>
      </w:r>
      <w:r w:rsidRPr="00424364">
        <w:t>que</w:t>
      </w:r>
      <w:r>
        <w:t xml:space="preserve"> </w:t>
      </w:r>
      <w:commentRangeStart w:id="0"/>
      <w:r w:rsidR="00C074DA">
        <w:rPr>
          <w:rFonts w:cs="Arial"/>
          <w:color w:val="000000" w:themeColor="text1"/>
          <w:szCs w:val="20"/>
        </w:rPr>
        <w:t xml:space="preserve">realizará Dispensa Eletrônica, </w:t>
      </w:r>
      <w:r w:rsidR="00C074DA">
        <w:rPr>
          <w:rFonts w:cs="Arial"/>
          <w:bCs/>
          <w:color w:val="000000" w:themeColor="text1"/>
          <w:szCs w:val="20"/>
        </w:rPr>
        <w:t>com critério de julgamento</w:t>
      </w:r>
      <w:r w:rsidR="00C074DA">
        <w:rPr>
          <w:rFonts w:cs="Arial"/>
          <w:b/>
          <w:bCs/>
          <w:color w:val="000000" w:themeColor="text1"/>
          <w:szCs w:val="20"/>
        </w:rPr>
        <w:t xml:space="preserve"> </w:t>
      </w:r>
      <w:r w:rsidR="00C074DA">
        <w:rPr>
          <w:rFonts w:cs="Arial"/>
          <w:i/>
          <w:color w:val="FF0000"/>
          <w:szCs w:val="20"/>
        </w:rPr>
        <w:t>(menor preço/maior desconto)</w:t>
      </w:r>
      <w:r w:rsidR="00C074DA">
        <w:rPr>
          <w:rFonts w:cs="Arial"/>
          <w:b/>
          <w:bCs/>
          <w:i/>
          <w:color w:val="FF0000"/>
          <w:szCs w:val="20"/>
        </w:rPr>
        <w:t xml:space="preserve">, </w:t>
      </w:r>
      <w:r w:rsidR="00C074DA">
        <w:rPr>
          <w:rFonts w:cs="Arial"/>
          <w:color w:val="000000" w:themeColor="text1"/>
          <w:szCs w:val="20"/>
        </w:rPr>
        <w:t xml:space="preserve">na hipótese do </w:t>
      </w:r>
      <w:hyperlink r:id="rId8" w:anchor="art75" w:history="1">
        <w:r w:rsidR="00C074DA" w:rsidRPr="00900245">
          <w:rPr>
            <w:rStyle w:val="Hyperlink"/>
            <w:rFonts w:cs="Arial"/>
            <w:szCs w:val="20"/>
          </w:rPr>
          <w:t>art. 75</w:t>
        </w:r>
      </w:hyperlink>
      <w:r w:rsidR="00C074DA">
        <w:rPr>
          <w:rFonts w:cs="Arial"/>
          <w:i/>
          <w:iCs/>
          <w:color w:val="000000" w:themeColor="text1"/>
          <w:szCs w:val="20"/>
        </w:rPr>
        <w:t xml:space="preserve">, </w:t>
      </w:r>
      <w:r w:rsidR="00C074DA">
        <w:rPr>
          <w:rFonts w:cs="Arial"/>
          <w:i/>
          <w:iCs/>
          <w:color w:val="FF0000"/>
          <w:szCs w:val="20"/>
        </w:rPr>
        <w:t xml:space="preserve">inciso </w:t>
      </w:r>
      <w:r w:rsidR="00C074DA">
        <w:rPr>
          <w:rFonts w:cs="Arial"/>
          <w:bCs/>
          <w:i/>
          <w:iCs/>
          <w:color w:val="FF0000"/>
          <w:szCs w:val="20"/>
        </w:rPr>
        <w:t>...</w:t>
      </w:r>
      <w:r w:rsidR="00C074DA">
        <w:rPr>
          <w:rFonts w:cs="Arial"/>
          <w:i/>
          <w:iCs/>
          <w:color w:val="FF0000"/>
          <w:szCs w:val="20"/>
        </w:rPr>
        <w:t>,</w:t>
      </w:r>
      <w:r w:rsidR="00C074DA">
        <w:rPr>
          <w:rFonts w:cs="Arial"/>
          <w:color w:val="FF0000"/>
          <w:szCs w:val="20"/>
        </w:rPr>
        <w:t xml:space="preserve"> </w:t>
      </w:r>
      <w:r w:rsidR="00C074DA">
        <w:rPr>
          <w:rFonts w:cs="Arial"/>
          <w:bCs/>
          <w:szCs w:val="20"/>
        </w:rPr>
        <w:t xml:space="preserve">nos termos da </w:t>
      </w:r>
      <w:hyperlink r:id="rId9" w:history="1">
        <w:r w:rsidR="00C074DA" w:rsidRPr="00D078A9">
          <w:rPr>
            <w:rStyle w:val="Hyperlink"/>
            <w:rFonts w:cs="Arial"/>
            <w:bCs/>
            <w:szCs w:val="20"/>
          </w:rPr>
          <w:t>Lei n.º 14.133, de 1º de abril de 2021</w:t>
        </w:r>
      </w:hyperlink>
      <w:r w:rsidR="00C074DA">
        <w:rPr>
          <w:rFonts w:cs="Arial"/>
          <w:bCs/>
          <w:szCs w:val="20"/>
        </w:rPr>
        <w:t xml:space="preserve">, da </w:t>
      </w:r>
      <w:hyperlink r:id="rId10" w:history="1">
        <w:r w:rsidR="00C074DA" w:rsidRPr="00D078A9">
          <w:rPr>
            <w:rStyle w:val="Hyperlink"/>
            <w:rFonts w:cs="Arial"/>
            <w:bCs/>
            <w:szCs w:val="20"/>
          </w:rPr>
          <w:t>Instrução Normativa Seges/ME</w:t>
        </w:r>
        <w:r w:rsidR="00D52B5C" w:rsidRPr="00D078A9">
          <w:rPr>
            <w:rStyle w:val="Hyperlink"/>
            <w:rFonts w:cs="Arial"/>
            <w:bCs/>
            <w:szCs w:val="20"/>
          </w:rPr>
          <w:t xml:space="preserve"> </w:t>
        </w:r>
        <w:r w:rsidR="00C074DA" w:rsidRPr="00D078A9">
          <w:rPr>
            <w:rStyle w:val="Hyperlink"/>
            <w:rFonts w:cs="Arial"/>
            <w:bCs/>
            <w:szCs w:val="20"/>
          </w:rPr>
          <w:t>nº 67, de 2021</w:t>
        </w:r>
      </w:hyperlink>
      <w:r w:rsidR="00C074DA">
        <w:rPr>
          <w:rFonts w:cs="Arial"/>
          <w:bCs/>
          <w:szCs w:val="20"/>
        </w:rPr>
        <w:t>, e demais normas aplicáveis</w:t>
      </w:r>
      <w:r w:rsidR="00C074DA">
        <w:rPr>
          <w:rFonts w:cs="Arial"/>
          <w:color w:val="000000"/>
          <w:szCs w:val="20"/>
        </w:rPr>
        <w:t>.</w:t>
      </w:r>
      <w:commentRangeEnd w:id="0"/>
      <w:r w:rsidR="006E3091">
        <w:rPr>
          <w:rStyle w:val="Refdecomentrio"/>
        </w:rPr>
        <w:commentReference w:id="0"/>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77777777" w:rsidR="00C074DA" w:rsidRDefault="00C074DA" w:rsidP="00C074DA">
      <w:pPr>
        <w:spacing w:line="276" w:lineRule="auto"/>
        <w:jc w:val="both"/>
        <w:rPr>
          <w:rFonts w:cs="Arial"/>
          <w:b/>
          <w:bCs/>
          <w:szCs w:val="20"/>
        </w:rPr>
      </w:pPr>
      <w:r>
        <w:rPr>
          <w:rFonts w:cs="Arial"/>
          <w:b/>
          <w:bCs/>
          <w:color w:val="000000" w:themeColor="text1"/>
          <w:szCs w:val="20"/>
        </w:rPr>
        <w:t>Data da sessão:</w:t>
      </w:r>
    </w:p>
    <w:p w14:paraId="4360D8B0" w14:textId="77777777" w:rsidR="00C074DA" w:rsidRDefault="00C074DA" w:rsidP="00C074DA">
      <w:pPr>
        <w:rPr>
          <w:rFonts w:cs="Arial"/>
          <w:color w:val="000000" w:themeColor="text1"/>
          <w:szCs w:val="20"/>
        </w:rPr>
      </w:pPr>
      <w:commentRangeStart w:id="1"/>
      <w:r w:rsidRPr="002850E4">
        <w:rPr>
          <w:rFonts w:cs="Arial"/>
          <w:b/>
          <w:bCs/>
          <w:color w:val="000000" w:themeColor="text1"/>
          <w:szCs w:val="20"/>
        </w:rPr>
        <w:t>Horário da Fase de Lances:</w:t>
      </w:r>
      <w:r w:rsidRPr="002850E4">
        <w:rPr>
          <w:rFonts w:cs="Arial"/>
          <w:color w:val="000000" w:themeColor="text1"/>
          <w:szCs w:val="20"/>
        </w:rPr>
        <w:t xml:space="preserve"> </w:t>
      </w:r>
      <w:r w:rsidRPr="002850E4">
        <w:rPr>
          <w:rFonts w:cs="Arial"/>
          <w:i/>
          <w:iCs/>
          <w:color w:val="FF0000"/>
          <w:szCs w:val="20"/>
        </w:rPr>
        <w:t>XX:XX</w:t>
      </w:r>
      <w:r w:rsidRPr="002850E4">
        <w:rPr>
          <w:rFonts w:cs="Arial"/>
          <w:color w:val="FF0000"/>
          <w:szCs w:val="20"/>
        </w:rPr>
        <w:t xml:space="preserve"> </w:t>
      </w:r>
      <w:r w:rsidRPr="002850E4">
        <w:rPr>
          <w:rFonts w:cs="Arial"/>
          <w:color w:val="000000" w:themeColor="text1"/>
          <w:szCs w:val="20"/>
        </w:rPr>
        <w:t xml:space="preserve">às </w:t>
      </w:r>
      <w:r w:rsidRPr="002850E4">
        <w:rPr>
          <w:rFonts w:cs="Arial"/>
          <w:i/>
          <w:color w:val="FF0000"/>
          <w:szCs w:val="20"/>
        </w:rPr>
        <w:t>XX:XX</w:t>
      </w:r>
      <w:commentRangeEnd w:id="1"/>
      <w:r w:rsidR="00217208" w:rsidRPr="002850E4">
        <w:rPr>
          <w:rStyle w:val="Refdecomentrio"/>
        </w:rPr>
        <w:commentReference w:id="1"/>
      </w:r>
    </w:p>
    <w:p w14:paraId="7565C362" w14:textId="77777777" w:rsidR="00C074DA" w:rsidRDefault="00C074DA" w:rsidP="00C074DA">
      <w:pPr>
        <w:rPr>
          <w:rFonts w:cs="Arial"/>
          <w:color w:val="000000" w:themeColor="text1"/>
          <w:szCs w:val="20"/>
        </w:rPr>
      </w:pPr>
      <w:r>
        <w:rPr>
          <w:rFonts w:cs="Arial"/>
          <w:b/>
          <w:bCs/>
          <w:color w:val="000000" w:themeColor="text1"/>
          <w:szCs w:val="20"/>
        </w:rPr>
        <w:t>Link</w:t>
      </w:r>
      <w:r>
        <w:rPr>
          <w:rFonts w:cs="Arial"/>
          <w:color w:val="000000" w:themeColor="text1"/>
          <w:szCs w:val="20"/>
        </w:rPr>
        <w:t xml:space="preserve">: </w:t>
      </w: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4B367C">
        <w:rPr>
          <w:rFonts w:cs="Arial"/>
          <w:i/>
          <w:iCs/>
          <w:color w:val="FF0000"/>
          <w:szCs w:val="20"/>
        </w:rPr>
        <w:t xml:space="preserve">menor preço/maior desconto </w:t>
      </w:r>
    </w:p>
    <w:p w14:paraId="58094180" w14:textId="77777777" w:rsidR="00C074DA" w:rsidRDefault="00C074DA" w:rsidP="00C074DA">
      <w:pPr>
        <w:spacing w:line="276" w:lineRule="auto"/>
        <w:ind w:right="-15"/>
        <w:jc w:val="both"/>
        <w:rPr>
          <w:rFonts w:cs="Arial"/>
          <w:i/>
          <w:iCs/>
          <w:color w:val="FF0000"/>
        </w:rPr>
      </w:pPr>
      <w:commentRangeStart w:id="2"/>
      <w:r w:rsidRPr="004B367C">
        <w:rPr>
          <w:rFonts w:cs="Arial"/>
          <w:b/>
          <w:bCs/>
          <w:i/>
          <w:iCs/>
          <w:color w:val="FF0000"/>
        </w:rPr>
        <w:t>Regime de Execução:</w:t>
      </w:r>
      <w:r w:rsidRPr="004B367C">
        <w:rPr>
          <w:rFonts w:cs="Arial"/>
          <w:i/>
          <w:iCs/>
          <w:color w:val="FF0000"/>
        </w:rPr>
        <w:t xml:space="preserve"> Empreitada por Preço Unitário / Empreitada por Preço Global [...]</w:t>
      </w:r>
      <w:commentRangeEnd w:id="2"/>
      <w:r w:rsidR="00217208" w:rsidRPr="004B367C">
        <w:rPr>
          <w:rStyle w:val="Refdecomentrio"/>
        </w:rPr>
        <w:commentReference w:id="2"/>
      </w:r>
    </w:p>
    <w:p w14:paraId="107D6988" w14:textId="77777777" w:rsidR="00C074DA" w:rsidRDefault="00C074DA" w:rsidP="00C074DA">
      <w:pPr>
        <w:spacing w:line="276" w:lineRule="auto"/>
        <w:ind w:right="-15"/>
        <w:jc w:val="both"/>
        <w:rPr>
          <w:rFonts w:cs="Arial"/>
          <w:b/>
          <w:bCs/>
          <w:i/>
          <w:iCs/>
          <w:color w:val="FF0000"/>
        </w:rPr>
      </w:pPr>
    </w:p>
    <w:p w14:paraId="53D67D6C" w14:textId="77777777" w:rsidR="00C074DA" w:rsidRPr="00A05894" w:rsidRDefault="00C074DA" w:rsidP="00C074DA"/>
    <w:p w14:paraId="3726F79B" w14:textId="77777777" w:rsidR="00C074DA" w:rsidRPr="00781AFF" w:rsidRDefault="00C074DA" w:rsidP="00781AFF">
      <w:pPr>
        <w:pStyle w:val="Ttulo1"/>
      </w:pPr>
      <w:bookmarkStart w:id="3" w:name="_Toc118380899"/>
      <w:r w:rsidRPr="00781AFF">
        <w:t>OBJETO DA CONTRATAÇÃO DIRETA</w:t>
      </w:r>
      <w:bookmarkEnd w:id="3"/>
    </w:p>
    <w:p w14:paraId="6CF5CC4C" w14:textId="77777777"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Pr>
          <w:rFonts w:ascii="Arial" w:hAnsi="Arial" w:cs="Arial"/>
          <w:szCs w:val="20"/>
        </w:rPr>
        <w:t xml:space="preserve">contratação, </w:t>
      </w:r>
      <w:r>
        <w:rPr>
          <w:rFonts w:ascii="Arial" w:hAnsi="Arial" w:cs="Arial"/>
          <w:color w:val="000000" w:themeColor="text1"/>
          <w:szCs w:val="20"/>
        </w:rPr>
        <w:t>por dispensa de licitação, de</w:t>
      </w:r>
      <w:r>
        <w:rPr>
          <w:rFonts w:ascii="Arial" w:hAnsi="Arial" w:cs="Arial"/>
          <w:color w:val="FF0000"/>
          <w:szCs w:val="20"/>
        </w:rPr>
        <w:t>...........................................................</w:t>
      </w:r>
      <w:r>
        <w:rPr>
          <w:rFonts w:ascii="Arial" w:hAnsi="Arial" w:cs="Arial"/>
          <w:b/>
          <w:bCs/>
          <w:color w:val="000000" w:themeColor="text1"/>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2CAB7B64" w14:textId="77777777"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commentRangeStart w:id="4"/>
      <w:r>
        <w:rPr>
          <w:rFonts w:ascii="Arial" w:hAnsi="Arial" w:cs="Arial"/>
          <w:szCs w:val="20"/>
        </w:rPr>
        <w:t>A contratação ocorrerá conforme tabela abaixo.</w:t>
      </w:r>
      <w:commentRangeEnd w:id="4"/>
      <w:r w:rsidR="00217208">
        <w:rPr>
          <w:rStyle w:val="Refdecomentrio"/>
          <w:rFonts w:ascii="Arial" w:eastAsia="Times New Roman" w:hAnsi="Arial" w:cs="Tahoma"/>
          <w:lang w:eastAsia="pt-BR" w:bidi="ar-SA"/>
        </w:rPr>
        <w:commentReference w:id="4"/>
      </w:r>
    </w:p>
    <w:tbl>
      <w:tblPr>
        <w:tblW w:w="7513" w:type="dxa"/>
        <w:tblInd w:w="988" w:type="dxa"/>
        <w:tblLayout w:type="fixed"/>
        <w:tblLook w:val="04A0" w:firstRow="1" w:lastRow="0" w:firstColumn="1" w:lastColumn="0" w:noHBand="0" w:noVBand="1"/>
      </w:tblPr>
      <w:tblGrid>
        <w:gridCol w:w="1134"/>
        <w:gridCol w:w="3686"/>
        <w:gridCol w:w="1134"/>
        <w:gridCol w:w="1559"/>
      </w:tblGrid>
      <w:tr w:rsidR="00AA2DAB" w:rsidRPr="002850E4" w14:paraId="5BD8DEE0" w14:textId="77777777" w:rsidTr="00AA2DAB">
        <w:tc>
          <w:tcPr>
            <w:tcW w:w="1134" w:type="dxa"/>
            <w:tcBorders>
              <w:top w:val="single" w:sz="4" w:space="0" w:color="000000"/>
              <w:left w:val="single" w:sz="4" w:space="0" w:color="000000"/>
              <w:bottom w:val="single" w:sz="4" w:space="0" w:color="000000"/>
              <w:right w:val="single" w:sz="4" w:space="0" w:color="000000"/>
            </w:tcBorders>
          </w:tcPr>
          <w:p w14:paraId="49A987DD" w14:textId="77777777" w:rsidR="00AA2DAB" w:rsidRPr="002850E4" w:rsidRDefault="00AA2DAB" w:rsidP="00CE5CE1">
            <w:pPr>
              <w:widowControl w:val="0"/>
              <w:spacing w:line="276" w:lineRule="auto"/>
              <w:jc w:val="center"/>
              <w:rPr>
                <w:rFonts w:cs="Arial"/>
                <w:b/>
                <w:bCs/>
                <w:color w:val="000000"/>
                <w:szCs w:val="20"/>
              </w:rPr>
            </w:pPr>
            <w:r w:rsidRPr="002850E4">
              <w:rPr>
                <w:rFonts w:cs="Arial"/>
                <w:b/>
                <w:bCs/>
                <w:color w:val="000000"/>
                <w:szCs w:val="20"/>
              </w:rPr>
              <w:t>ITEM</w:t>
            </w:r>
          </w:p>
          <w:p w14:paraId="07CE0FA4" w14:textId="77777777" w:rsidR="00AA2DAB" w:rsidRPr="002850E4" w:rsidRDefault="00AA2DAB" w:rsidP="00CE5CE1">
            <w:pPr>
              <w:widowControl w:val="0"/>
              <w:spacing w:line="276" w:lineRule="auto"/>
              <w:jc w:val="center"/>
              <w:rPr>
                <w:rFonts w:cs="Arial"/>
                <w:b/>
                <w:color w:val="000000"/>
                <w:szCs w:val="20"/>
              </w:rPr>
            </w:pPr>
          </w:p>
        </w:tc>
        <w:tc>
          <w:tcPr>
            <w:tcW w:w="3686" w:type="dxa"/>
            <w:tcBorders>
              <w:top w:val="single" w:sz="4" w:space="0" w:color="000000"/>
              <w:left w:val="single" w:sz="4" w:space="0" w:color="000000"/>
              <w:bottom w:val="single" w:sz="4" w:space="0" w:color="000000"/>
              <w:right w:val="single" w:sz="4" w:space="0" w:color="000000"/>
            </w:tcBorders>
          </w:tcPr>
          <w:p w14:paraId="073ABEB4" w14:textId="77777777" w:rsidR="00AA2DAB" w:rsidRPr="002850E4" w:rsidRDefault="00AA2DAB" w:rsidP="00CE5CE1">
            <w:pPr>
              <w:widowControl w:val="0"/>
              <w:spacing w:line="276" w:lineRule="auto"/>
              <w:jc w:val="center"/>
              <w:rPr>
                <w:rFonts w:cs="Arial"/>
                <w:color w:val="000000"/>
                <w:szCs w:val="20"/>
              </w:rPr>
            </w:pPr>
            <w:r w:rsidRPr="002850E4">
              <w:rPr>
                <w:rFonts w:cs="Arial"/>
                <w:b/>
                <w:bCs/>
                <w:color w:val="00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tcPr>
          <w:p w14:paraId="29CC9D17" w14:textId="77777777" w:rsidR="00AA2DAB" w:rsidRPr="002850E4" w:rsidRDefault="00AA2DAB" w:rsidP="00CE5CE1">
            <w:pPr>
              <w:widowControl w:val="0"/>
              <w:spacing w:line="276" w:lineRule="auto"/>
              <w:jc w:val="center"/>
              <w:rPr>
                <w:rFonts w:cs="Arial"/>
                <w:color w:val="000000"/>
                <w:szCs w:val="20"/>
              </w:rPr>
            </w:pPr>
            <w:r w:rsidRPr="002850E4">
              <w:rPr>
                <w:rFonts w:cs="Arial"/>
                <w:b/>
                <w:bCs/>
                <w:color w:val="000000"/>
                <w:szCs w:val="20"/>
              </w:rPr>
              <w:t>UNIDADE DE MEDIDA</w:t>
            </w:r>
          </w:p>
        </w:tc>
        <w:tc>
          <w:tcPr>
            <w:tcW w:w="1559" w:type="dxa"/>
            <w:tcBorders>
              <w:top w:val="single" w:sz="4" w:space="0" w:color="000000"/>
              <w:left w:val="single" w:sz="4" w:space="0" w:color="000000"/>
              <w:bottom w:val="single" w:sz="4" w:space="0" w:color="000000"/>
              <w:right w:val="single" w:sz="4" w:space="0" w:color="000000"/>
            </w:tcBorders>
          </w:tcPr>
          <w:p w14:paraId="29B33A86" w14:textId="77777777" w:rsidR="00AA2DAB" w:rsidRPr="002850E4" w:rsidRDefault="00AA2DAB" w:rsidP="00CE5CE1">
            <w:pPr>
              <w:widowControl w:val="0"/>
              <w:spacing w:line="276" w:lineRule="auto"/>
              <w:jc w:val="center"/>
              <w:rPr>
                <w:rFonts w:cs="Arial"/>
                <w:b/>
                <w:bCs/>
                <w:szCs w:val="20"/>
              </w:rPr>
            </w:pPr>
            <w:r w:rsidRPr="002850E4">
              <w:rPr>
                <w:rFonts w:cs="Arial"/>
                <w:b/>
                <w:bCs/>
                <w:szCs w:val="20"/>
              </w:rPr>
              <w:t>QUANTIDADE</w:t>
            </w:r>
          </w:p>
        </w:tc>
      </w:tr>
      <w:tr w:rsidR="00AA2DAB" w:rsidRPr="002850E4" w14:paraId="56241FE2" w14:textId="77777777" w:rsidTr="00AA2DAB">
        <w:tc>
          <w:tcPr>
            <w:tcW w:w="1134" w:type="dxa"/>
            <w:tcBorders>
              <w:top w:val="single" w:sz="4" w:space="0" w:color="000000"/>
              <w:left w:val="single" w:sz="4" w:space="0" w:color="000000"/>
              <w:bottom w:val="single" w:sz="4" w:space="0" w:color="000000"/>
              <w:right w:val="single" w:sz="4" w:space="0" w:color="000000"/>
            </w:tcBorders>
          </w:tcPr>
          <w:p w14:paraId="29EB1A0F" w14:textId="77777777" w:rsidR="00AA2DAB" w:rsidRPr="002850E4" w:rsidRDefault="00AA2DAB" w:rsidP="00CE5CE1">
            <w:pPr>
              <w:widowControl w:val="0"/>
              <w:spacing w:line="276" w:lineRule="auto"/>
              <w:jc w:val="center"/>
              <w:rPr>
                <w:rFonts w:cs="Arial"/>
                <w:b/>
                <w:color w:val="000000"/>
                <w:szCs w:val="20"/>
              </w:rPr>
            </w:pPr>
            <w:r w:rsidRPr="002850E4">
              <w:rPr>
                <w:rFonts w:cs="Arial"/>
                <w:b/>
                <w:color w:val="000000"/>
                <w:szCs w:val="20"/>
              </w:rPr>
              <w:t>1</w:t>
            </w:r>
          </w:p>
        </w:tc>
        <w:tc>
          <w:tcPr>
            <w:tcW w:w="3686" w:type="dxa"/>
            <w:tcBorders>
              <w:top w:val="single" w:sz="4" w:space="0" w:color="000000"/>
              <w:left w:val="single" w:sz="4" w:space="0" w:color="000000"/>
              <w:bottom w:val="single" w:sz="4" w:space="0" w:color="000000"/>
              <w:right w:val="single" w:sz="4" w:space="0" w:color="000000"/>
            </w:tcBorders>
          </w:tcPr>
          <w:p w14:paraId="3B536D64" w14:textId="77777777" w:rsidR="00AA2DAB" w:rsidRPr="002850E4" w:rsidRDefault="00AA2DAB" w:rsidP="00CE5CE1">
            <w:pPr>
              <w:widowControl w:val="0"/>
              <w:spacing w:line="276" w:lineRule="auto"/>
              <w:rPr>
                <w:rFonts w:cs="Arial"/>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16B9819B" w14:textId="77777777" w:rsidR="00AA2DAB" w:rsidRPr="002850E4" w:rsidRDefault="00AA2DAB" w:rsidP="00CE5CE1">
            <w:pPr>
              <w:widowControl w:val="0"/>
              <w:spacing w:line="276" w:lineRule="auto"/>
              <w:rPr>
                <w:rFonts w:cs="Arial"/>
                <w:color w:val="000000"/>
                <w:szCs w:val="20"/>
              </w:rPr>
            </w:pPr>
          </w:p>
        </w:tc>
        <w:tc>
          <w:tcPr>
            <w:tcW w:w="1559" w:type="dxa"/>
            <w:tcBorders>
              <w:top w:val="single" w:sz="4" w:space="0" w:color="000000"/>
              <w:left w:val="single" w:sz="4" w:space="0" w:color="000000"/>
              <w:bottom w:val="single" w:sz="4" w:space="0" w:color="000000"/>
              <w:right w:val="single" w:sz="4" w:space="0" w:color="000000"/>
            </w:tcBorders>
          </w:tcPr>
          <w:p w14:paraId="65ADC324" w14:textId="77777777" w:rsidR="00AA2DAB" w:rsidRPr="002850E4" w:rsidRDefault="00AA2DAB" w:rsidP="00CE5CE1">
            <w:pPr>
              <w:widowControl w:val="0"/>
              <w:spacing w:line="276" w:lineRule="auto"/>
              <w:rPr>
                <w:rFonts w:cs="Arial"/>
                <w:color w:val="000000"/>
                <w:szCs w:val="20"/>
              </w:rPr>
            </w:pPr>
          </w:p>
        </w:tc>
      </w:tr>
      <w:tr w:rsidR="00AA2DAB" w:rsidRPr="002850E4" w14:paraId="0006FC3E" w14:textId="77777777" w:rsidTr="00AA2DAB">
        <w:tc>
          <w:tcPr>
            <w:tcW w:w="1134" w:type="dxa"/>
            <w:tcBorders>
              <w:top w:val="single" w:sz="4" w:space="0" w:color="000000"/>
              <w:left w:val="single" w:sz="4" w:space="0" w:color="000000"/>
              <w:bottom w:val="single" w:sz="4" w:space="0" w:color="000000"/>
              <w:right w:val="single" w:sz="4" w:space="0" w:color="000000"/>
            </w:tcBorders>
          </w:tcPr>
          <w:p w14:paraId="42E7F8D8" w14:textId="77777777" w:rsidR="00AA2DAB" w:rsidRPr="002850E4" w:rsidRDefault="00AA2DAB" w:rsidP="00CE5CE1">
            <w:pPr>
              <w:widowControl w:val="0"/>
              <w:spacing w:line="276" w:lineRule="auto"/>
              <w:jc w:val="center"/>
              <w:rPr>
                <w:rFonts w:cs="Arial"/>
                <w:b/>
                <w:color w:val="000000"/>
                <w:szCs w:val="20"/>
              </w:rPr>
            </w:pPr>
            <w:r w:rsidRPr="002850E4">
              <w:rPr>
                <w:rFonts w:cs="Arial"/>
                <w:b/>
                <w:color w:val="000000"/>
                <w:szCs w:val="20"/>
              </w:rPr>
              <w:t>2</w:t>
            </w:r>
          </w:p>
        </w:tc>
        <w:tc>
          <w:tcPr>
            <w:tcW w:w="3686" w:type="dxa"/>
            <w:tcBorders>
              <w:top w:val="single" w:sz="4" w:space="0" w:color="000000"/>
              <w:left w:val="single" w:sz="4" w:space="0" w:color="000000"/>
              <w:bottom w:val="single" w:sz="4" w:space="0" w:color="000000"/>
              <w:right w:val="single" w:sz="4" w:space="0" w:color="000000"/>
            </w:tcBorders>
          </w:tcPr>
          <w:p w14:paraId="584244D8" w14:textId="77777777" w:rsidR="00AA2DAB" w:rsidRPr="002850E4" w:rsidRDefault="00AA2DAB" w:rsidP="00CE5CE1">
            <w:pPr>
              <w:widowControl w:val="0"/>
              <w:spacing w:line="276" w:lineRule="auto"/>
              <w:rPr>
                <w:rFonts w:cs="Arial"/>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250BA4A2" w14:textId="77777777" w:rsidR="00AA2DAB" w:rsidRPr="002850E4" w:rsidRDefault="00AA2DAB" w:rsidP="00CE5CE1">
            <w:pPr>
              <w:widowControl w:val="0"/>
              <w:spacing w:line="276" w:lineRule="auto"/>
              <w:rPr>
                <w:rFonts w:cs="Arial"/>
                <w:color w:val="000000"/>
                <w:szCs w:val="20"/>
              </w:rPr>
            </w:pPr>
          </w:p>
        </w:tc>
        <w:tc>
          <w:tcPr>
            <w:tcW w:w="1559" w:type="dxa"/>
            <w:tcBorders>
              <w:top w:val="single" w:sz="4" w:space="0" w:color="000000"/>
              <w:left w:val="single" w:sz="4" w:space="0" w:color="000000"/>
              <w:bottom w:val="single" w:sz="4" w:space="0" w:color="000000"/>
              <w:right w:val="single" w:sz="4" w:space="0" w:color="000000"/>
            </w:tcBorders>
          </w:tcPr>
          <w:p w14:paraId="4AB7961F" w14:textId="77777777" w:rsidR="00AA2DAB" w:rsidRPr="002850E4" w:rsidRDefault="00AA2DAB" w:rsidP="00CE5CE1">
            <w:pPr>
              <w:widowControl w:val="0"/>
              <w:spacing w:line="276" w:lineRule="auto"/>
              <w:rPr>
                <w:rFonts w:cs="Arial"/>
                <w:color w:val="000000"/>
                <w:szCs w:val="20"/>
              </w:rPr>
            </w:pPr>
          </w:p>
        </w:tc>
      </w:tr>
      <w:tr w:rsidR="00AA2DAB" w:rsidRPr="002850E4" w14:paraId="3D482176" w14:textId="77777777" w:rsidTr="00AA2DAB">
        <w:tc>
          <w:tcPr>
            <w:tcW w:w="1134" w:type="dxa"/>
            <w:tcBorders>
              <w:top w:val="single" w:sz="4" w:space="0" w:color="000000"/>
              <w:left w:val="single" w:sz="4" w:space="0" w:color="000000"/>
              <w:bottom w:val="single" w:sz="4" w:space="0" w:color="000000"/>
              <w:right w:val="single" w:sz="4" w:space="0" w:color="000000"/>
            </w:tcBorders>
          </w:tcPr>
          <w:p w14:paraId="27079192" w14:textId="77777777" w:rsidR="00AA2DAB" w:rsidRPr="002850E4" w:rsidRDefault="00AA2DAB" w:rsidP="00CE5CE1">
            <w:pPr>
              <w:widowControl w:val="0"/>
              <w:spacing w:line="276" w:lineRule="auto"/>
              <w:jc w:val="center"/>
              <w:rPr>
                <w:rFonts w:cs="Arial"/>
                <w:b/>
                <w:color w:val="000000"/>
                <w:szCs w:val="20"/>
              </w:rPr>
            </w:pPr>
            <w:r w:rsidRPr="002850E4">
              <w:rPr>
                <w:rFonts w:cs="Arial"/>
                <w:b/>
                <w:color w:val="000000"/>
                <w:szCs w:val="20"/>
              </w:rPr>
              <w:t>3</w:t>
            </w:r>
          </w:p>
        </w:tc>
        <w:tc>
          <w:tcPr>
            <w:tcW w:w="3686" w:type="dxa"/>
            <w:tcBorders>
              <w:top w:val="single" w:sz="4" w:space="0" w:color="000000"/>
              <w:left w:val="single" w:sz="4" w:space="0" w:color="000000"/>
              <w:bottom w:val="single" w:sz="4" w:space="0" w:color="000000"/>
              <w:right w:val="single" w:sz="4" w:space="0" w:color="000000"/>
            </w:tcBorders>
          </w:tcPr>
          <w:p w14:paraId="6868469C" w14:textId="77777777" w:rsidR="00AA2DAB" w:rsidRPr="002850E4" w:rsidRDefault="00AA2DAB" w:rsidP="00CE5CE1">
            <w:pPr>
              <w:widowControl w:val="0"/>
              <w:spacing w:line="276" w:lineRule="auto"/>
              <w:rPr>
                <w:rFonts w:cs="Arial"/>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0A49BA8C" w14:textId="77777777" w:rsidR="00AA2DAB" w:rsidRPr="002850E4" w:rsidRDefault="00AA2DAB" w:rsidP="00CE5CE1">
            <w:pPr>
              <w:widowControl w:val="0"/>
              <w:spacing w:line="276" w:lineRule="auto"/>
              <w:rPr>
                <w:rFonts w:cs="Arial"/>
                <w:color w:val="000000"/>
                <w:szCs w:val="20"/>
              </w:rPr>
            </w:pPr>
          </w:p>
        </w:tc>
        <w:tc>
          <w:tcPr>
            <w:tcW w:w="1559" w:type="dxa"/>
            <w:tcBorders>
              <w:top w:val="single" w:sz="4" w:space="0" w:color="000000"/>
              <w:left w:val="single" w:sz="4" w:space="0" w:color="000000"/>
              <w:bottom w:val="single" w:sz="4" w:space="0" w:color="000000"/>
              <w:right w:val="single" w:sz="4" w:space="0" w:color="000000"/>
            </w:tcBorders>
          </w:tcPr>
          <w:p w14:paraId="49863911" w14:textId="77777777" w:rsidR="00AA2DAB" w:rsidRPr="002850E4" w:rsidRDefault="00AA2DAB" w:rsidP="00CE5CE1">
            <w:pPr>
              <w:widowControl w:val="0"/>
              <w:spacing w:line="276" w:lineRule="auto"/>
              <w:rPr>
                <w:rFonts w:cs="Arial"/>
                <w:color w:val="000000"/>
                <w:szCs w:val="20"/>
              </w:rPr>
            </w:pPr>
          </w:p>
        </w:tc>
      </w:tr>
      <w:tr w:rsidR="00AA2DAB" w14:paraId="2C6D2C93" w14:textId="77777777" w:rsidTr="00AA2DAB">
        <w:tc>
          <w:tcPr>
            <w:tcW w:w="1134" w:type="dxa"/>
            <w:tcBorders>
              <w:top w:val="single" w:sz="4" w:space="0" w:color="000000"/>
              <w:left w:val="single" w:sz="4" w:space="0" w:color="000000"/>
              <w:bottom w:val="single" w:sz="4" w:space="0" w:color="000000"/>
              <w:right w:val="single" w:sz="4" w:space="0" w:color="000000"/>
            </w:tcBorders>
          </w:tcPr>
          <w:p w14:paraId="13386F02" w14:textId="77777777" w:rsidR="00AA2DAB" w:rsidRDefault="00AA2DAB" w:rsidP="00CE5CE1">
            <w:pPr>
              <w:widowControl w:val="0"/>
              <w:spacing w:line="276" w:lineRule="auto"/>
              <w:jc w:val="center"/>
              <w:rPr>
                <w:rFonts w:cs="Arial"/>
                <w:b/>
                <w:color w:val="000000"/>
                <w:szCs w:val="20"/>
              </w:rPr>
            </w:pPr>
            <w:r w:rsidRPr="002850E4">
              <w:rPr>
                <w:rFonts w:cs="Arial"/>
                <w:b/>
                <w:color w:val="000000"/>
                <w:szCs w:val="20"/>
              </w:rPr>
              <w:t>...</w:t>
            </w:r>
          </w:p>
        </w:tc>
        <w:tc>
          <w:tcPr>
            <w:tcW w:w="3686" w:type="dxa"/>
            <w:tcBorders>
              <w:top w:val="single" w:sz="4" w:space="0" w:color="000000"/>
              <w:left w:val="single" w:sz="4" w:space="0" w:color="000000"/>
              <w:bottom w:val="single" w:sz="4" w:space="0" w:color="000000"/>
              <w:right w:val="single" w:sz="4" w:space="0" w:color="000000"/>
            </w:tcBorders>
          </w:tcPr>
          <w:p w14:paraId="7707499C" w14:textId="77777777" w:rsidR="00AA2DAB" w:rsidRDefault="00AA2DAB" w:rsidP="00CE5CE1">
            <w:pPr>
              <w:widowControl w:val="0"/>
              <w:jc w:val="center"/>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tcPr>
          <w:p w14:paraId="279952D9" w14:textId="77777777" w:rsidR="00AA2DAB" w:rsidRDefault="00AA2DAB" w:rsidP="00CE5CE1">
            <w:pPr>
              <w:widowControl w:val="0"/>
              <w:spacing w:line="276" w:lineRule="auto"/>
              <w:rPr>
                <w:rFonts w:cs="Arial"/>
                <w:color w:val="000000"/>
                <w:szCs w:val="20"/>
              </w:rPr>
            </w:pPr>
          </w:p>
        </w:tc>
        <w:tc>
          <w:tcPr>
            <w:tcW w:w="1559" w:type="dxa"/>
            <w:tcBorders>
              <w:top w:val="single" w:sz="4" w:space="0" w:color="000000"/>
              <w:left w:val="single" w:sz="4" w:space="0" w:color="000000"/>
              <w:bottom w:val="single" w:sz="4" w:space="0" w:color="000000"/>
              <w:right w:val="single" w:sz="4" w:space="0" w:color="000000"/>
            </w:tcBorders>
          </w:tcPr>
          <w:p w14:paraId="400C217A" w14:textId="77777777" w:rsidR="00AA2DAB" w:rsidRDefault="00AA2DAB" w:rsidP="00CE5CE1">
            <w:pPr>
              <w:widowControl w:val="0"/>
              <w:spacing w:line="276" w:lineRule="auto"/>
              <w:rPr>
                <w:rFonts w:cs="Arial"/>
                <w:color w:val="000000"/>
                <w:szCs w:val="20"/>
              </w:rPr>
            </w:pP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Pr="00AA2DAB" w:rsidRDefault="00C074DA" w:rsidP="00C074DA">
      <w:pPr>
        <w:pStyle w:val="PADRO"/>
        <w:keepNext w:val="0"/>
        <w:widowControl/>
        <w:numPr>
          <w:ilvl w:val="2"/>
          <w:numId w:val="1"/>
        </w:numPr>
        <w:shd w:val="clear" w:color="auto" w:fill="auto"/>
        <w:spacing w:before="120" w:after="120"/>
        <w:rPr>
          <w:rFonts w:ascii="Arial" w:hAnsi="Arial" w:cs="Arial"/>
          <w:color w:val="FF0000"/>
        </w:rPr>
      </w:pPr>
      <w:r w:rsidRPr="00AA2DAB">
        <w:rPr>
          <w:rFonts w:ascii="Arial" w:hAnsi="Arial" w:cs="Arial"/>
          <w:color w:val="FF0000"/>
          <w:szCs w:val="20"/>
        </w:rPr>
        <w:t>Havendo mais de um item, faculta-se ao fornecedor a participação em quantos forem de seu interesse.</w:t>
      </w:r>
    </w:p>
    <w:p w14:paraId="2D2B85EE" w14:textId="7E1DB126" w:rsidR="00AA2DAB" w:rsidRPr="00AA2DAB" w:rsidRDefault="00AA2DAB" w:rsidP="00AA2DAB">
      <w:pPr>
        <w:pStyle w:val="PADRO"/>
        <w:keepNext w:val="0"/>
        <w:widowControl/>
        <w:shd w:val="clear" w:color="auto" w:fill="auto"/>
        <w:spacing w:before="120" w:after="120"/>
        <w:ind w:left="1224" w:firstLine="0"/>
        <w:jc w:val="center"/>
        <w:rPr>
          <w:rFonts w:ascii="Arial" w:hAnsi="Arial" w:cs="Arial"/>
          <w:b/>
          <w:bCs/>
          <w:color w:val="FF0000"/>
        </w:rPr>
      </w:pPr>
      <w:r w:rsidRPr="00AA2DAB">
        <w:rPr>
          <w:rFonts w:ascii="Arial" w:hAnsi="Arial" w:cs="Arial"/>
          <w:b/>
          <w:bCs/>
          <w:color w:val="FF0000"/>
          <w:szCs w:val="20"/>
        </w:rPr>
        <w:t>OU</w:t>
      </w:r>
    </w:p>
    <w:p w14:paraId="3984ECB1" w14:textId="70F38680" w:rsidR="00AA2DAB" w:rsidRPr="00AA2DAB" w:rsidRDefault="00AA2DAB" w:rsidP="00AA2DAB">
      <w:pPr>
        <w:pStyle w:val="PADRO"/>
        <w:keepNext w:val="0"/>
        <w:widowControl/>
        <w:numPr>
          <w:ilvl w:val="2"/>
          <w:numId w:val="15"/>
        </w:numPr>
        <w:shd w:val="clear" w:color="auto" w:fill="auto"/>
        <w:spacing w:before="120" w:after="120"/>
        <w:rPr>
          <w:rFonts w:ascii="Arial" w:hAnsi="Arial" w:cs="Arial"/>
          <w:color w:val="FF0000"/>
        </w:rPr>
      </w:pPr>
      <w:r w:rsidRPr="00AA2DAB">
        <w:rPr>
          <w:rFonts w:ascii="Arial" w:hAnsi="Arial" w:cs="Arial"/>
          <w:color w:val="FF0000"/>
        </w:rPr>
        <w:t xml:space="preserve"> Caso o </w:t>
      </w:r>
      <w:r w:rsidRPr="00AA2DAB">
        <w:rPr>
          <w:rFonts w:ascii="Arial" w:hAnsi="Arial" w:cs="Arial"/>
          <w:bCs/>
          <w:color w:val="FF0000"/>
        </w:rPr>
        <w:t xml:space="preserve">critério de julgamento seja o </w:t>
      </w:r>
      <w:r w:rsidRPr="00AA2DAB">
        <w:rPr>
          <w:rFonts w:ascii="Arial" w:hAnsi="Arial" w:cs="Arial"/>
          <w:bCs/>
          <w:color w:val="FF0000"/>
          <w:shd w:val="clear" w:color="auto" w:fill="FFFFFF" w:themeFill="background1"/>
        </w:rPr>
        <w:t>menor preço GLOBAL</w:t>
      </w:r>
      <w:r w:rsidRPr="00AA2DAB">
        <w:rPr>
          <w:rStyle w:val="Nenhum"/>
          <w:rFonts w:ascii="Arial" w:hAnsi="Arial" w:cs="Arial"/>
          <w:color w:val="FF0000"/>
          <w:lang w:val="pt-PT"/>
        </w:rPr>
        <w:t>, conforme planilha orçamentária constante no Termo de Referência, o licitante deverá ofertar lances no valor total.</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Pr>
          <w:rFonts w:ascii="Arial" w:hAnsi="Arial" w:cs="Arial"/>
          <w:i/>
          <w:iCs/>
          <w:color w:val="FF0000"/>
          <w:szCs w:val="20"/>
        </w:rPr>
        <w:t>menor preço/maior desconto,</w:t>
      </w:r>
      <w:r>
        <w:rPr>
          <w:rFonts w:ascii="Arial" w:hAnsi="Arial" w:cs="Arial"/>
          <w:color w:val="FF0000"/>
          <w:szCs w:val="20"/>
        </w:rPr>
        <w:t xml:space="preserve"> </w:t>
      </w:r>
      <w:r>
        <w:rPr>
          <w:rFonts w:ascii="Arial" w:hAnsi="Arial" w:cs="Arial"/>
          <w:szCs w:val="20"/>
        </w:rPr>
        <w:t>observadas as exigências contidas neste Aviso de Contratação Direta e seus Anexos quanto às especificações do objeto.</w:t>
      </w:r>
    </w:p>
    <w:p w14:paraId="5BD45C5D" w14:textId="083082E6" w:rsidR="008024D5" w:rsidRDefault="008024D5">
      <w:pPr>
        <w:suppressAutoHyphens w:val="0"/>
        <w:spacing w:after="160" w:line="259" w:lineRule="auto"/>
        <w:rPr>
          <w:rFonts w:eastAsia="WenQuanYi Micro Hei" w:cs="Arial"/>
          <w:b/>
          <w:lang w:eastAsia="zh-CN" w:bidi="hi-IN"/>
        </w:rPr>
      </w:pPr>
    </w:p>
    <w:p w14:paraId="57A59216" w14:textId="2D6D7954" w:rsidR="00C074DA" w:rsidRDefault="00C074DA" w:rsidP="00781AFF">
      <w:pPr>
        <w:pStyle w:val="Ttulo1"/>
      </w:pPr>
      <w:bookmarkStart w:id="5" w:name="_Toc118380900"/>
      <w:r>
        <w:t>PARTICIPAÇÃO NA DISPENSA ELETRÔNICA.</w:t>
      </w:r>
      <w:bookmarkEnd w:id="5"/>
    </w:p>
    <w:p w14:paraId="11E9018D" w14:textId="1F2549AC"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lastRenderedPageBreak/>
        <w:t xml:space="preserve">A </w:t>
      </w:r>
      <w:r w:rsidRPr="004B367C">
        <w:rPr>
          <w:rFonts w:cs="Arial"/>
          <w:color w:val="000000" w:themeColor="text1"/>
          <w:szCs w:val="20"/>
        </w:rPr>
        <w:t>participação</w:t>
      </w:r>
      <w:r w:rsidRPr="004B367C">
        <w:rPr>
          <w:rFonts w:cs="Arial"/>
          <w:szCs w:val="20"/>
        </w:rPr>
        <w:t xml:space="preserve"> na presente dispensa eletrônica ocorrerá por meio do </w:t>
      </w:r>
      <w:r w:rsidRPr="004B367C">
        <w:rPr>
          <w:rFonts w:cs="Arial"/>
          <w:bCs/>
          <w:szCs w:val="20"/>
        </w:rPr>
        <w:t>Sistema de Dispensa Eletrônica, ferramenta informatizada</w:t>
      </w:r>
      <w:r w:rsidRPr="004B367C">
        <w:rPr>
          <w:rFonts w:cs="Arial"/>
          <w:szCs w:val="20"/>
        </w:rPr>
        <w:t xml:space="preserve">, disponível no </w:t>
      </w:r>
      <w:r w:rsidRPr="004B367C">
        <w:rPr>
          <w:rFonts w:cs="Arial"/>
          <w:bCs/>
          <w:szCs w:val="20"/>
        </w:rPr>
        <w:t xml:space="preserve">Portal </w:t>
      </w:r>
      <w:proofErr w:type="spellStart"/>
      <w:r w:rsidR="00B10C1E">
        <w:rPr>
          <w:rFonts w:cs="Arial"/>
          <w:bCs/>
          <w:szCs w:val="20"/>
        </w:rPr>
        <w:t>xxxxxxxx</w:t>
      </w:r>
      <w:proofErr w:type="spellEnd"/>
      <w:r w:rsidRPr="004B367C">
        <w:rPr>
          <w:rFonts w:cs="Arial"/>
          <w:bCs/>
          <w:szCs w:val="20"/>
        </w:rPr>
        <w:t xml:space="preserve">, no endereço eletrônico </w:t>
      </w:r>
      <w:hyperlink r:id="rId14" w:history="1">
        <w:proofErr w:type="spellStart"/>
        <w:r w:rsidR="00B10C1E">
          <w:rPr>
            <w:rStyle w:val="Hyperlink"/>
            <w:rFonts w:cs="Arial"/>
            <w:bCs/>
            <w:szCs w:val="20"/>
          </w:rPr>
          <w:t>xxxxxxx</w:t>
        </w:r>
        <w:proofErr w:type="spellEnd"/>
      </w:hyperlink>
      <w:r w:rsidRPr="004B367C">
        <w:rPr>
          <w:rFonts w:cs="Arial"/>
          <w:bCs/>
          <w:szCs w:val="20"/>
        </w:rPr>
        <w:t>.</w:t>
      </w:r>
      <w:r w:rsidRPr="004B367C">
        <w:rPr>
          <w:rFonts w:cs="Arial"/>
          <w:szCs w:val="20"/>
        </w:rPr>
        <w:t xml:space="preserve"> </w:t>
      </w:r>
    </w:p>
    <w:p w14:paraId="18C8E9C6" w14:textId="2514236B"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w:t>
      </w:r>
      <w:hyperlink r:id="rId15" w:history="1">
        <w:r w:rsidRPr="005639CC">
          <w:rPr>
            <w:rStyle w:val="Hyperlink"/>
            <w:rFonts w:cs="Arial"/>
            <w:szCs w:val="20"/>
          </w:rPr>
          <w:t>Portal Nacional de Contratações Públicas - PNCP</w:t>
        </w:r>
      </w:hyperlink>
      <w:r w:rsidR="00AA2DAB">
        <w:rPr>
          <w:rFonts w:cs="Arial"/>
          <w:szCs w:val="20"/>
        </w:rPr>
        <w:t>,</w:t>
      </w:r>
      <w:r w:rsidR="00B10C1E">
        <w:rPr>
          <w:rFonts w:cs="Arial"/>
          <w:szCs w:val="20"/>
        </w:rPr>
        <w:t xml:space="preserve"> </w:t>
      </w:r>
      <w:r w:rsidR="00B10C1E" w:rsidRPr="004B367C">
        <w:rPr>
          <w:rFonts w:cs="Arial"/>
          <w:bCs/>
          <w:szCs w:val="20"/>
        </w:rPr>
        <w:t xml:space="preserve">no endereço eletrônico </w:t>
      </w:r>
      <w:hyperlink r:id="rId16" w:history="1">
        <w:proofErr w:type="spellStart"/>
        <w:r w:rsidR="00B10C1E">
          <w:rPr>
            <w:rStyle w:val="Hyperlink"/>
            <w:rFonts w:cs="Arial"/>
            <w:bCs/>
            <w:szCs w:val="20"/>
          </w:rPr>
          <w:t>xxxxxxx</w:t>
        </w:r>
        <w:proofErr w:type="spellEnd"/>
      </w:hyperlink>
      <w:r w:rsidR="00B10C1E">
        <w:rPr>
          <w:rStyle w:val="Hyperlink"/>
          <w:rFonts w:cs="Arial"/>
          <w:bCs/>
          <w:szCs w:val="20"/>
        </w:rPr>
        <w:t xml:space="preserve"> e no site oficial da Prefeitura de Salgueiro</w:t>
      </w:r>
      <w:r w:rsidRPr="004B367C">
        <w:rPr>
          <w:rFonts w:cs="Arial"/>
          <w:szCs w:val="20"/>
        </w:rPr>
        <w:t>.</w:t>
      </w:r>
    </w:p>
    <w:p w14:paraId="6EBD1603" w14:textId="24926C9C" w:rsidR="003A2726" w:rsidRPr="004B367C" w:rsidRDefault="003A2726" w:rsidP="00B10C1E">
      <w:pPr>
        <w:spacing w:before="120" w:after="120" w:line="276" w:lineRule="auto"/>
        <w:ind w:left="1224"/>
        <w:jc w:val="both"/>
        <w:rPr>
          <w:rFonts w:cs="Arial"/>
          <w:szCs w:val="20"/>
        </w:rPr>
      </w:pPr>
    </w:p>
    <w:p w14:paraId="4CCC7A64" w14:textId="4495691C" w:rsidR="00C074DA" w:rsidRDefault="00C074DA" w:rsidP="00C074DA">
      <w:pPr>
        <w:numPr>
          <w:ilvl w:val="2"/>
          <w:numId w:val="1"/>
        </w:numPr>
        <w:snapToGrid w:val="0"/>
        <w:spacing w:before="120" w:after="120" w:line="276" w:lineRule="auto"/>
        <w:jc w:val="both"/>
        <w:rPr>
          <w:rFonts w:cs="Arial"/>
          <w:szCs w:val="20"/>
        </w:rPr>
      </w:pPr>
      <w:r>
        <w:rPr>
          <w:rFonts w:cs="Arial"/>
          <w:szCs w:val="20"/>
        </w:rPr>
        <w:t xml:space="preserve">O </w:t>
      </w:r>
      <w:r w:rsidR="00B10C1E">
        <w:rPr>
          <w:rFonts w:cs="Arial"/>
          <w:szCs w:val="20"/>
        </w:rPr>
        <w:t>participante</w:t>
      </w:r>
      <w:r>
        <w:rPr>
          <w:rFonts w:cs="Arial"/>
          <w:szCs w:val="20"/>
        </w:rPr>
        <w:t xml:space="preserve">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5B801FB3" w14:textId="6C70B2EC"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 xml:space="preserve">Não poderão participar desta dispensa de licitação os </w:t>
      </w:r>
      <w:r w:rsidRPr="00AA2DAB">
        <w:rPr>
          <w:rFonts w:cs="Arial"/>
          <w:color w:val="FF0000"/>
          <w:szCs w:val="20"/>
        </w:rPr>
        <w:t>fornecedores</w:t>
      </w:r>
      <w:r w:rsidR="00B10C1E" w:rsidRPr="00AA2DAB">
        <w:rPr>
          <w:rFonts w:cs="Arial"/>
          <w:color w:val="FF0000"/>
          <w:szCs w:val="20"/>
        </w:rPr>
        <w:t>/prestadores de serviço</w:t>
      </w:r>
      <w:r w:rsidRPr="00AA2DAB">
        <w:rPr>
          <w:rFonts w:cs="Arial"/>
          <w:color w:val="FF0000"/>
          <w:szCs w:val="20"/>
        </w:rPr>
        <w:t>:</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7">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B629C8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lastRenderedPageBreak/>
        <w:t xml:space="preserve"> O disposto na alínea “c” aplica-se também ao </w:t>
      </w:r>
      <w:r w:rsidR="00AA2DAB">
        <w:rPr>
          <w:rFonts w:cs="Arial"/>
          <w:color w:val="000000"/>
          <w:szCs w:val="20"/>
        </w:rPr>
        <w:t>licitante</w:t>
      </w:r>
      <w:r>
        <w:rPr>
          <w:rFonts w:cs="Arial"/>
          <w:color w:val="000000"/>
          <w:szCs w:val="20"/>
        </w:rPr>
        <w:t xml:space="preserv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w:t>
      </w:r>
      <w:r w:rsidR="00AA2DAB">
        <w:rPr>
          <w:rFonts w:cs="Arial"/>
          <w:color w:val="000000"/>
          <w:szCs w:val="20"/>
        </w:rPr>
        <w:t>licitante</w:t>
      </w:r>
      <w:r>
        <w:rPr>
          <w:rFonts w:cs="Arial"/>
          <w:color w:val="000000"/>
          <w:szCs w:val="20"/>
        </w:rPr>
        <w:t>;</w:t>
      </w:r>
    </w:p>
    <w:p w14:paraId="22232907"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 e</w:t>
      </w:r>
    </w:p>
    <w:p w14:paraId="39E9A8FE" w14:textId="77777777" w:rsidR="00C074DA" w:rsidRDefault="00C074DA" w:rsidP="00C074DA">
      <w:pPr>
        <w:numPr>
          <w:ilvl w:val="2"/>
          <w:numId w:val="1"/>
        </w:numPr>
        <w:spacing w:before="120" w:after="120" w:line="276" w:lineRule="auto"/>
        <w:jc w:val="both"/>
        <w:rPr>
          <w:rFonts w:cs="Arial"/>
          <w:i/>
          <w:color w:val="FF0000"/>
          <w:szCs w:val="20"/>
        </w:rPr>
      </w:pPr>
      <w:commentRangeStart w:id="6"/>
      <w:r>
        <w:rPr>
          <w:rFonts w:cs="Arial"/>
          <w:i/>
          <w:color w:val="FF0000"/>
          <w:szCs w:val="20"/>
        </w:rPr>
        <w:t>sociedades cooperativas.</w:t>
      </w:r>
      <w:bookmarkStart w:id="7" w:name="_Hlk519667815"/>
      <w:bookmarkEnd w:id="7"/>
    </w:p>
    <w:p w14:paraId="5404DBA2" w14:textId="77777777" w:rsidR="00C074DA" w:rsidRDefault="00C074DA" w:rsidP="00C074DA">
      <w:pPr>
        <w:tabs>
          <w:tab w:val="left" w:pos="1440"/>
        </w:tabs>
        <w:snapToGrid w:val="0"/>
        <w:spacing w:before="120" w:after="120" w:line="276" w:lineRule="auto"/>
        <w:jc w:val="center"/>
        <w:rPr>
          <w:rFonts w:eastAsia="Arial" w:cs="Arial"/>
          <w:b/>
          <w:bCs/>
          <w:color w:val="FF0000"/>
          <w:szCs w:val="20"/>
          <w:u w:val="single"/>
        </w:rPr>
      </w:pPr>
      <w:r>
        <w:rPr>
          <w:rFonts w:eastAsia="Arial" w:cs="Arial"/>
          <w:b/>
          <w:bCs/>
          <w:color w:val="FF0000"/>
          <w:szCs w:val="20"/>
          <w:u w:val="single"/>
        </w:rPr>
        <w:t>OU</w:t>
      </w:r>
    </w:p>
    <w:p w14:paraId="596ABB01" w14:textId="0F575488" w:rsidR="00C074DA" w:rsidRDefault="00C074DA" w:rsidP="00C074DA">
      <w:pPr>
        <w:numPr>
          <w:ilvl w:val="1"/>
          <w:numId w:val="1"/>
        </w:numPr>
        <w:spacing w:before="120" w:after="120" w:line="276" w:lineRule="auto"/>
        <w:jc w:val="both"/>
        <w:rPr>
          <w:rFonts w:cs="Arial"/>
          <w:i/>
          <w:color w:val="FF0000"/>
          <w:szCs w:val="20"/>
        </w:rPr>
      </w:pPr>
      <w:r>
        <w:rPr>
          <w:rFonts w:cs="Arial"/>
          <w:i/>
          <w:color w:val="FF0000"/>
          <w:szCs w:val="20"/>
        </w:rPr>
        <w:t xml:space="preserve">Será permitida a participação de cooperativas, desde que apresentem demonstrativo de atuação em regime cooperado, com repartição de receitas e despesas entre os cooperados e atendam ao </w:t>
      </w:r>
      <w:hyperlink r:id="rId18" w:anchor="art16" w:history="1">
        <w:r w:rsidRPr="005639CC">
          <w:rPr>
            <w:rStyle w:val="Hyperlink"/>
            <w:rFonts w:cs="Arial"/>
            <w:i/>
            <w:szCs w:val="20"/>
          </w:rPr>
          <w:t>art. 16 da Lei nº 14.133, de 2021</w:t>
        </w:r>
      </w:hyperlink>
      <w:r>
        <w:rPr>
          <w:rFonts w:cs="Arial"/>
          <w:i/>
          <w:color w:val="FF0000"/>
          <w:szCs w:val="20"/>
        </w:rPr>
        <w:t>.</w:t>
      </w:r>
    </w:p>
    <w:p w14:paraId="6E94F771" w14:textId="43CD752F" w:rsidR="00C074DA" w:rsidRDefault="00C074DA" w:rsidP="00C074DA">
      <w:pPr>
        <w:numPr>
          <w:ilvl w:val="2"/>
          <w:numId w:val="1"/>
        </w:numPr>
        <w:spacing w:before="120" w:after="120" w:line="276" w:lineRule="auto"/>
        <w:jc w:val="both"/>
        <w:rPr>
          <w:rFonts w:cs="Arial"/>
          <w:i/>
          <w:iCs/>
          <w:color w:val="FF0000"/>
          <w:szCs w:val="20"/>
        </w:rPr>
      </w:pPr>
      <w:r>
        <w:rPr>
          <w:rFonts w:cs="Arial"/>
          <w:i/>
          <w:iCs/>
          <w:color w:val="FF0000"/>
          <w:szCs w:val="20"/>
        </w:rPr>
        <w:t xml:space="preserve">Em sendo permitida a participação de cooperativas, serão estendidas a elas os benefícios previstos para as microempresas e empresas de pequeno porte quando elas atenderem ao disposto </w:t>
      </w:r>
      <w:hyperlink r:id="rId19" w:anchor="art34" w:history="1">
        <w:r w:rsidRPr="005639CC">
          <w:rPr>
            <w:rStyle w:val="Hyperlink"/>
            <w:rFonts w:cs="Arial"/>
            <w:i/>
            <w:iCs/>
            <w:szCs w:val="20"/>
          </w:rPr>
          <w:t>no art. 34 da Lei n.º 11.488, de 15 de junho de 2007</w:t>
        </w:r>
      </w:hyperlink>
      <w:r>
        <w:rPr>
          <w:rFonts w:cs="Arial"/>
          <w:i/>
          <w:iCs/>
          <w:color w:val="FF0000"/>
          <w:szCs w:val="20"/>
        </w:rPr>
        <w:t>.</w:t>
      </w:r>
      <w:commentRangeEnd w:id="6"/>
      <w:r w:rsidR="008024D5">
        <w:rPr>
          <w:rStyle w:val="Refdecomentrio"/>
        </w:rPr>
        <w:commentReference w:id="6"/>
      </w:r>
    </w:p>
    <w:p w14:paraId="0DC60EE5" w14:textId="7723F18F"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0"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77777777" w:rsidR="00C074DA" w:rsidRDefault="00C074DA" w:rsidP="00781AFF">
      <w:pPr>
        <w:pStyle w:val="Ttulo1"/>
      </w:pPr>
      <w:bookmarkStart w:id="8" w:name="_Toc118380901"/>
      <w:r>
        <w:t>INGRESSO NA DISPENSA ELETRÔNICA E CADASTRAMENTO DA PROPOSTA INICIAL</w:t>
      </w:r>
      <w:bookmarkEnd w:id="8"/>
    </w:p>
    <w:p w14:paraId="174DC6A0" w14:textId="596490F7"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 xml:space="preserve">O ingresso do </w:t>
      </w:r>
      <w:r w:rsidR="00AA2DAB">
        <w:rPr>
          <w:rFonts w:cs="Arial"/>
          <w:color w:val="000000" w:themeColor="text1"/>
          <w:szCs w:val="20"/>
        </w:rPr>
        <w:t>licitante</w:t>
      </w:r>
      <w:r>
        <w:rPr>
          <w:rFonts w:cs="Arial"/>
          <w:color w:val="000000" w:themeColor="text1"/>
          <w:szCs w:val="20"/>
        </w:rPr>
        <w:t xml:space="preserve"> na disputa da dispensa eletrônica ocorrerá com o cadastramento de sua proposta inicial, na forma deste item.</w:t>
      </w:r>
    </w:p>
    <w:p w14:paraId="1DC997B5" w14:textId="735D3972"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 xml:space="preserve">O </w:t>
      </w:r>
      <w:r w:rsidR="00AA2DAB">
        <w:rPr>
          <w:rFonts w:cs="Arial"/>
          <w:color w:val="000000" w:themeColor="text1"/>
          <w:szCs w:val="20"/>
        </w:rPr>
        <w:t>licitante</w:t>
      </w:r>
      <w:r>
        <w:rPr>
          <w:rFonts w:cs="Arial"/>
          <w:color w:val="000000" w:themeColor="text1"/>
          <w:szCs w:val="20"/>
        </w:rPr>
        <w:t xml:space="preserve"> interessado, após a divulgação do Aviso de Contratação Direta, encaminhará, exclusivamente por meio do Sistema de Dispensa Eletrônica, a proposta com a descrição do objeto ofertado, a marca do produto, quando for o caso, e o preço ou o desconto, até a data e o horário estabelecidos para abertura do procedimento.</w:t>
      </w:r>
    </w:p>
    <w:p w14:paraId="59CDBB57" w14:textId="77777777"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w:t>
      </w:r>
      <w:proofErr w:type="gramStart"/>
      <w:r w:rsidRPr="004B367C">
        <w:rPr>
          <w:rFonts w:cs="Arial"/>
          <w:szCs w:val="20"/>
        </w:rPr>
        <w:t>desconto ofertados</w:t>
      </w:r>
      <w:proofErr w:type="gramEnd"/>
      <w:r w:rsidRPr="004B367C">
        <w:rPr>
          <w:rFonts w:cs="Arial"/>
          <w:szCs w:val="20"/>
        </w:rPr>
        <w:t>,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77936DA7" w:rsidR="00C074DA" w:rsidRDefault="00C074DA" w:rsidP="00C074DA">
      <w:pPr>
        <w:numPr>
          <w:ilvl w:val="2"/>
          <w:numId w:val="1"/>
        </w:numPr>
        <w:spacing w:before="120" w:after="120" w:line="276" w:lineRule="auto"/>
        <w:jc w:val="both"/>
        <w:rPr>
          <w:rFonts w:cs="Arial"/>
          <w:szCs w:val="20"/>
        </w:rPr>
      </w:pPr>
      <w:r>
        <w:rPr>
          <w:rFonts w:cs="Arial"/>
          <w:szCs w:val="20"/>
        </w:rPr>
        <w:t xml:space="preserve">Os preços ofertados, tanto na proposta inicial, quanto na etapa de lances, serão de exclusiva responsabilidade do </w:t>
      </w:r>
      <w:r w:rsidR="00AA2DAB">
        <w:rPr>
          <w:rFonts w:cs="Arial"/>
          <w:szCs w:val="20"/>
        </w:rPr>
        <w:t>licitante</w:t>
      </w:r>
      <w:r>
        <w:rPr>
          <w:rFonts w:cs="Arial"/>
          <w:szCs w:val="20"/>
        </w:rPr>
        <w:t>,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lastRenderedPageBreak/>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commentRangeStart w:id="9"/>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commentRangeEnd w:id="9"/>
      <w:r w:rsidR="005330E3">
        <w:rPr>
          <w:rStyle w:val="Refdecomentrio"/>
        </w:rPr>
        <w:commentReference w:id="9"/>
      </w:r>
    </w:p>
    <w:p w14:paraId="760936AE" w14:textId="227039B1"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 xml:space="preserve">No cadastramento da proposta inicial, o </w:t>
      </w:r>
      <w:r w:rsidR="00AA2DAB">
        <w:rPr>
          <w:rFonts w:cs="Arial"/>
          <w:color w:val="000000" w:themeColor="text1"/>
          <w:szCs w:val="20"/>
        </w:rPr>
        <w:t>licitante</w:t>
      </w:r>
      <w:r w:rsidRPr="005330E3">
        <w:rPr>
          <w:rFonts w:cs="Arial"/>
          <w:color w:val="000000" w:themeColor="text1"/>
          <w:szCs w:val="20"/>
        </w:rPr>
        <w:t xml:space="preserve"> deverá, também, assinalar Termo de Aceitação, em campo próprio do sistema eletrônico,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21"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22"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23C1B17C" w:rsidR="00644BA4" w:rsidRPr="008A7210" w:rsidRDefault="00644BA4" w:rsidP="009F6CE4">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w:t>
      </w:r>
      <w:r w:rsidRPr="00644BA4">
        <w:rPr>
          <w:rFonts w:cs="Arial"/>
          <w:color w:val="000000" w:themeColor="text1"/>
          <w:szCs w:val="20"/>
        </w:rPr>
        <w:t xml:space="preserve">licitante organizado em cooperativa deverá declarar, ainda, em campo próprio do sistema eletrônico, que cumpre os requisitos estabelecidos no </w:t>
      </w:r>
      <w:hyperlink r:id="rId23" w:anchor="art16" w:history="1">
        <w:r w:rsidRPr="005D1A69">
          <w:rPr>
            <w:rStyle w:val="Hyperlink"/>
            <w:rFonts w:cs="Arial"/>
            <w:szCs w:val="20"/>
          </w:rPr>
          <w:t>artigo 16 da Lei nº 14.133, de 2021.</w:t>
        </w:r>
      </w:hyperlink>
    </w:p>
    <w:p w14:paraId="63935CB4" w14:textId="47CEAA8F" w:rsidR="00C074DA" w:rsidRPr="005330E3" w:rsidRDefault="00C074DA" w:rsidP="00C074DA">
      <w:pPr>
        <w:numPr>
          <w:ilvl w:val="1"/>
          <w:numId w:val="1"/>
        </w:numPr>
        <w:spacing w:before="120" w:after="120" w:line="276" w:lineRule="auto"/>
        <w:jc w:val="both"/>
        <w:rPr>
          <w:rFonts w:cs="Arial"/>
          <w:color w:val="000000" w:themeColor="text1"/>
          <w:szCs w:val="20"/>
        </w:rPr>
      </w:pPr>
      <w:commentRangeStart w:id="10"/>
      <w:r w:rsidRPr="00C667C3">
        <w:rPr>
          <w:rFonts w:cs="Arial"/>
          <w:color w:val="000000" w:themeColor="text1"/>
          <w:szCs w:val="20"/>
        </w:rPr>
        <w:t>O fornecedor enquadrado</w:t>
      </w:r>
      <w:r w:rsidRPr="005330E3">
        <w:rPr>
          <w:rFonts w:cs="Arial"/>
          <w:color w:val="000000" w:themeColor="text1"/>
          <w:szCs w:val="20"/>
        </w:rPr>
        <w:t xml:space="preserve"> como microempresa, empresa de pequeno porte ou sociedade cooperativa deverá declarar, ainda, em campo próprio do sistema eletrônico, que cumpre os requisitos estabelecidos no </w:t>
      </w:r>
      <w:hyperlink r:id="rId24"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w:t>
      </w:r>
      <w:proofErr w:type="spellStart"/>
      <w:r w:rsidRPr="005330E3">
        <w:rPr>
          <w:rFonts w:cs="Arial"/>
          <w:color w:val="000000" w:themeColor="text1"/>
          <w:szCs w:val="20"/>
        </w:rPr>
        <w:t>arts</w:t>
      </w:r>
      <w:proofErr w:type="spellEnd"/>
      <w:r w:rsidRPr="005330E3">
        <w:rPr>
          <w:rFonts w:cs="Arial"/>
          <w:color w:val="000000" w:themeColor="text1"/>
          <w:szCs w:val="20"/>
        </w:rPr>
        <w:t xml:space="preserve">. 42 a 49, observado o disposto nos </w:t>
      </w:r>
      <w:hyperlink r:id="rId25" w:anchor="art4§1" w:history="1">
        <w:r w:rsidRPr="005D1A69">
          <w:rPr>
            <w:rStyle w:val="Hyperlink"/>
            <w:rFonts w:cs="Arial"/>
            <w:szCs w:val="20"/>
          </w:rPr>
          <w:t>§§ 1º ao 3º do art. 4º, da Lei n.º 14.133, de 2021.</w:t>
        </w:r>
        <w:commentRangeEnd w:id="10"/>
        <w:r w:rsidR="009F6CE4" w:rsidRPr="005D1A69">
          <w:rPr>
            <w:rStyle w:val="Hyperlink"/>
            <w:sz w:val="16"/>
            <w:szCs w:val="16"/>
          </w:rPr>
          <w:commentReference w:id="10"/>
        </w:r>
      </w:hyperlink>
    </w:p>
    <w:p w14:paraId="4CD28817" w14:textId="77777777" w:rsidR="00C074DA" w:rsidRDefault="00C074DA" w:rsidP="00781AFF">
      <w:pPr>
        <w:pStyle w:val="Ttulo1"/>
      </w:pPr>
      <w:bookmarkStart w:id="11" w:name="_Toc118380902"/>
      <w:r>
        <w:t>FASE DE LANCES</w:t>
      </w:r>
      <w:bookmarkEnd w:id="11"/>
    </w:p>
    <w:p w14:paraId="43BBC04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pelo sistema para o envio de lances públicos e sucessivos, </w:t>
      </w:r>
      <w:r>
        <w:rPr>
          <w:rFonts w:cs="Arial"/>
          <w:bCs/>
          <w:szCs w:val="20"/>
          <w:lang w:eastAsia="en-US"/>
        </w:rPr>
        <w:t>exclusivamente por meio do sistema eletrônico</w:t>
      </w:r>
      <w:r>
        <w:rPr>
          <w:rFonts w:cs="Arial"/>
          <w:szCs w:val="20"/>
          <w:lang w:eastAsia="en-US"/>
        </w:rPr>
        <w:t xml:space="preserve">, </w:t>
      </w:r>
      <w:r>
        <w:rPr>
          <w:rFonts w:cs="Arial"/>
          <w:color w:val="000000" w:themeColor="text1"/>
          <w:szCs w:val="20"/>
          <w:lang w:eastAsia="en-US"/>
        </w:rPr>
        <w:t>sendo encerrado no horário de finalização de lances também já previsto neste aviso.</w:t>
      </w:r>
    </w:p>
    <w:p w14:paraId="14CB7F04"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rPr>
        <w:t xml:space="preserve">Iniciada a etapa competitiva, os fornecedores deverão encaminhar lances exclusivamente por meio de sistema eletrônico, sendo imediatamente informados do seu recebimento e do valor consignado no registro. </w:t>
      </w:r>
    </w:p>
    <w:p w14:paraId="5DD48A87" w14:textId="77777777" w:rsidR="00C074DA" w:rsidRPr="00AA2DAB" w:rsidRDefault="00C074DA" w:rsidP="00C074DA">
      <w:pPr>
        <w:pStyle w:val="PargrafodaLista"/>
        <w:numPr>
          <w:ilvl w:val="2"/>
          <w:numId w:val="1"/>
        </w:numPr>
        <w:spacing w:before="120" w:after="120" w:line="276" w:lineRule="auto"/>
        <w:jc w:val="both"/>
        <w:rPr>
          <w:rFonts w:cs="Arial"/>
          <w:color w:val="FF0000"/>
          <w:szCs w:val="20"/>
          <w:lang w:eastAsia="en-US"/>
        </w:rPr>
      </w:pPr>
      <w:r w:rsidRPr="00AA2DAB">
        <w:rPr>
          <w:rFonts w:cs="Arial"/>
          <w:color w:val="FF0000"/>
          <w:szCs w:val="20"/>
        </w:rPr>
        <w:t xml:space="preserve">O lance </w:t>
      </w:r>
      <w:r w:rsidRPr="00AA2DAB">
        <w:rPr>
          <w:rFonts w:cs="Arial"/>
          <w:color w:val="FF0000"/>
          <w:szCs w:val="20"/>
          <w:lang w:eastAsia="en-US"/>
        </w:rPr>
        <w:t>deverá</w:t>
      </w:r>
      <w:r w:rsidRPr="00AA2DAB">
        <w:rPr>
          <w:rFonts w:cs="Arial"/>
          <w:color w:val="FF0000"/>
          <w:szCs w:val="20"/>
        </w:rPr>
        <w:t xml:space="preserve"> ser ofertado pelo valor unitário do item.</w:t>
      </w:r>
    </w:p>
    <w:p w14:paraId="22F06154" w14:textId="79ED8BCE" w:rsidR="00AA2DAB" w:rsidRPr="00AA2DAB" w:rsidRDefault="00AA2DAB" w:rsidP="00AA2DAB">
      <w:pPr>
        <w:pStyle w:val="PargrafodaLista"/>
        <w:spacing w:before="120" w:after="120" w:line="276" w:lineRule="auto"/>
        <w:ind w:left="1224"/>
        <w:jc w:val="center"/>
        <w:rPr>
          <w:rFonts w:cs="Arial"/>
          <w:color w:val="FF0000"/>
          <w:szCs w:val="20"/>
          <w:lang w:eastAsia="en-US"/>
        </w:rPr>
      </w:pPr>
      <w:r w:rsidRPr="00AA2DAB">
        <w:rPr>
          <w:rFonts w:cs="Arial"/>
          <w:color w:val="FF0000"/>
          <w:szCs w:val="20"/>
        </w:rPr>
        <w:t>OU</w:t>
      </w:r>
    </w:p>
    <w:p w14:paraId="7DBB3C1F" w14:textId="3EBB7202" w:rsidR="00AA2DAB" w:rsidRPr="00AA2DAB" w:rsidRDefault="00AA2DAB" w:rsidP="00AA2DAB">
      <w:pPr>
        <w:pStyle w:val="PargrafodaLista"/>
        <w:numPr>
          <w:ilvl w:val="2"/>
          <w:numId w:val="16"/>
        </w:numPr>
        <w:spacing w:before="120" w:after="120" w:line="276" w:lineRule="auto"/>
        <w:jc w:val="both"/>
        <w:rPr>
          <w:rFonts w:cs="Arial"/>
          <w:color w:val="FF0000"/>
          <w:szCs w:val="20"/>
          <w:lang w:eastAsia="en-US"/>
        </w:rPr>
      </w:pPr>
      <w:r w:rsidRPr="00AA2DAB">
        <w:rPr>
          <w:rFonts w:cs="Arial"/>
          <w:color w:val="FF0000"/>
          <w:szCs w:val="20"/>
          <w:lang w:eastAsia="en-US"/>
        </w:rPr>
        <w:t xml:space="preserve"> </w:t>
      </w:r>
      <w:r w:rsidRPr="00AA2DAB">
        <w:rPr>
          <w:rFonts w:cs="Arial"/>
          <w:color w:val="FF0000"/>
          <w:szCs w:val="20"/>
        </w:rPr>
        <w:t xml:space="preserve">O lance </w:t>
      </w:r>
      <w:r w:rsidRPr="00AA2DAB">
        <w:rPr>
          <w:rFonts w:cs="Arial"/>
          <w:color w:val="FF0000"/>
          <w:szCs w:val="20"/>
          <w:lang w:eastAsia="en-US"/>
        </w:rPr>
        <w:t>deverá</w:t>
      </w:r>
      <w:r w:rsidRPr="00AA2DAB">
        <w:rPr>
          <w:rFonts w:cs="Arial"/>
          <w:color w:val="FF0000"/>
          <w:szCs w:val="20"/>
        </w:rPr>
        <w:t xml:space="preserve"> ser ofertado pelo valor global.</w:t>
      </w:r>
    </w:p>
    <w:p w14:paraId="3DD34139" w14:textId="1D8D8347" w:rsidR="00C074DA" w:rsidRPr="00A05894" w:rsidRDefault="00C074DA" w:rsidP="00C074DA">
      <w:pPr>
        <w:pStyle w:val="Citao"/>
        <w:numPr>
          <w:ilvl w:val="1"/>
          <w:numId w:val="1"/>
        </w:numPr>
        <w:pBdr>
          <w:top w:val="none" w:sz="0" w:space="0" w:color="auto"/>
          <w:left w:val="none" w:sz="0" w:space="0" w:color="auto"/>
          <w:bottom w:val="none" w:sz="0" w:space="0" w:color="auto"/>
          <w:right w:val="none" w:sz="0" w:space="0" w:color="auto"/>
        </w:pBdr>
        <w:shd w:val="clear" w:color="auto" w:fill="FFFFFF" w:themeFill="background1"/>
        <w:spacing w:after="120" w:line="276" w:lineRule="auto"/>
        <w:contextualSpacing/>
        <w:rPr>
          <w:rFonts w:cs="Arial"/>
          <w:i w:val="0"/>
          <w:iCs w:val="0"/>
          <w:color w:val="000000" w:themeColor="text1"/>
          <w:szCs w:val="20"/>
        </w:rPr>
      </w:pPr>
      <w:r w:rsidRPr="00A05894">
        <w:rPr>
          <w:rFonts w:cs="Arial"/>
          <w:i w:val="0"/>
          <w:iCs w:val="0"/>
          <w:color w:val="000000" w:themeColor="text1"/>
          <w:szCs w:val="20"/>
        </w:rPr>
        <w:t xml:space="preserve">O </w:t>
      </w:r>
      <w:r w:rsidR="00AA2DAB">
        <w:rPr>
          <w:rFonts w:cs="Arial"/>
          <w:i w:val="0"/>
          <w:iCs w:val="0"/>
          <w:color w:val="000000" w:themeColor="text1"/>
          <w:szCs w:val="20"/>
        </w:rPr>
        <w:t>licitante</w:t>
      </w:r>
      <w:r w:rsidRPr="00A05894">
        <w:rPr>
          <w:rFonts w:cs="Arial"/>
          <w:i w:val="0"/>
          <w:iCs w:val="0"/>
          <w:color w:val="000000" w:themeColor="text1"/>
          <w:szCs w:val="20"/>
        </w:rPr>
        <w:t xml:space="preserve"> somente poderá oferecer valor inferior ou maior percentual de desconto em relação ao último lance por ele ofertado e registrado pelo sistema.</w:t>
      </w:r>
    </w:p>
    <w:p w14:paraId="6C79FBED" w14:textId="3B12A8D4"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O </w:t>
      </w:r>
      <w:r w:rsidR="00AA2DAB">
        <w:rPr>
          <w:rFonts w:cs="Arial"/>
          <w:color w:val="000000" w:themeColor="text1"/>
          <w:szCs w:val="20"/>
          <w:lang w:eastAsia="en-US"/>
        </w:rPr>
        <w:t>licitante</w:t>
      </w:r>
      <w:r>
        <w:rPr>
          <w:rFonts w:cs="Arial"/>
          <w:color w:val="000000" w:themeColor="text1"/>
          <w:szCs w:val="20"/>
          <w:lang w:eastAsia="en-US"/>
        </w:rPr>
        <w:t xml:space="preserve"> poderá oferecer lances sucessivos iguais ou superiores ao lance que esteja vencendo o certame, desde que inferiores ao menor por ele ofertado e </w:t>
      </w:r>
      <w:r>
        <w:rPr>
          <w:rFonts w:cs="Arial"/>
          <w:color w:val="000000" w:themeColor="text1"/>
          <w:szCs w:val="20"/>
          <w:lang w:eastAsia="en-US"/>
        </w:rPr>
        <w:lastRenderedPageBreak/>
        <w:t>registrado pelo sistema, sendo tais lances definidos como “lances intermediários” para os fins deste Aviso de Contratação Direta.</w:t>
      </w:r>
    </w:p>
    <w:p w14:paraId="1EC2933C"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szCs w:val="20"/>
        </w:rPr>
        <w:t>O intervalo mínimo de diferença de valores ou percentuais entre os lances, que incidirá tanto em relação aos lances intermediários quanto em relação ao que cobrir a melhor oferta é de</w:t>
      </w:r>
      <w:r>
        <w:rPr>
          <w:rFonts w:cs="Arial"/>
          <w:i/>
          <w:iCs/>
          <w:szCs w:val="20"/>
        </w:rPr>
        <w:t xml:space="preserve"> </w:t>
      </w:r>
      <w:r>
        <w:rPr>
          <w:rFonts w:cs="Arial"/>
          <w:i/>
          <w:iCs/>
          <w:color w:val="FF0000"/>
          <w:szCs w:val="20"/>
        </w:rPr>
        <w:t>........ (....).</w:t>
      </w:r>
    </w:p>
    <w:p w14:paraId="29971A13"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Havendo lances iguais ao menor já ofertado, prevalecerá aquele que for recebido e registrado primeiro no sistema.</w:t>
      </w:r>
    </w:p>
    <w:p w14:paraId="24D00400" w14:textId="1322BB9E"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Caso o </w:t>
      </w:r>
      <w:r w:rsidR="00AA2DAB">
        <w:rPr>
          <w:rFonts w:cs="Arial"/>
          <w:color w:val="000000" w:themeColor="text1"/>
          <w:szCs w:val="20"/>
          <w:lang w:eastAsia="en-US"/>
        </w:rPr>
        <w:t xml:space="preserve">licitante </w:t>
      </w:r>
      <w:r>
        <w:rPr>
          <w:rFonts w:cs="Arial"/>
          <w:color w:val="000000" w:themeColor="text1"/>
          <w:szCs w:val="20"/>
          <w:lang w:eastAsia="en-US"/>
        </w:rPr>
        <w:t>não apresente lances, concorrerá com o valor de sua proposta.</w:t>
      </w:r>
    </w:p>
    <w:p w14:paraId="5B363736" w14:textId="40B6A423" w:rsidR="00C074DA" w:rsidRPr="005330E3"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Durante o procedimento, os </w:t>
      </w:r>
      <w:r w:rsidR="00AA2DAB">
        <w:rPr>
          <w:rFonts w:cs="Arial"/>
          <w:color w:val="000000" w:themeColor="text1"/>
          <w:szCs w:val="20"/>
          <w:lang w:eastAsia="en-US"/>
        </w:rPr>
        <w:t>licitantes</w:t>
      </w:r>
      <w:r>
        <w:rPr>
          <w:rFonts w:cs="Arial"/>
          <w:color w:val="000000" w:themeColor="text1"/>
          <w:szCs w:val="20"/>
          <w:lang w:eastAsia="en-US"/>
        </w:rPr>
        <w:t xml:space="preserve"> serão informados, em tempo real, do valor </w:t>
      </w:r>
      <w:r w:rsidRPr="005330E3">
        <w:rPr>
          <w:rFonts w:cs="Arial"/>
          <w:color w:val="000000" w:themeColor="text1"/>
          <w:szCs w:val="20"/>
          <w:lang w:eastAsia="en-US"/>
        </w:rPr>
        <w:t xml:space="preserve">do menor lance ou do maior desconto registrado, vedada a identificação do </w:t>
      </w:r>
      <w:r w:rsidR="00AA2DAB">
        <w:rPr>
          <w:rFonts w:cs="Arial"/>
          <w:color w:val="000000" w:themeColor="text1"/>
          <w:szCs w:val="20"/>
          <w:lang w:eastAsia="en-US"/>
        </w:rPr>
        <w:t>licitante</w:t>
      </w:r>
      <w:r w:rsidRPr="005330E3">
        <w:rPr>
          <w:rFonts w:cs="Arial"/>
          <w:color w:val="000000" w:themeColor="text1"/>
          <w:szCs w:val="20"/>
          <w:lang w:eastAsia="en-US"/>
        </w:rPr>
        <w:t>.</w:t>
      </w:r>
    </w:p>
    <w:p w14:paraId="49F0E9D5"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Imediatamente após o término do prazo estabelecido para a fase de lances, haverá o seu encerramento, com o ordenamento e divulgação dos lances, pelo sistema, em ordem crescente de classificação.</w:t>
      </w:r>
    </w:p>
    <w:p w14:paraId="3A477AB4" w14:textId="589B3D86" w:rsidR="00C074DA" w:rsidRPr="00C667C3" w:rsidRDefault="00C074DA" w:rsidP="00C074DA">
      <w:pPr>
        <w:pStyle w:val="PargrafodaLista"/>
        <w:numPr>
          <w:ilvl w:val="2"/>
          <w:numId w:val="1"/>
        </w:numPr>
        <w:spacing w:before="120" w:after="120" w:line="276" w:lineRule="auto"/>
        <w:jc w:val="both"/>
        <w:rPr>
          <w:rFonts w:cs="Arial"/>
          <w:color w:val="FF0000"/>
        </w:rPr>
      </w:pPr>
      <w:r w:rsidRPr="00C667C3">
        <w:rPr>
          <w:rFonts w:cs="Arial"/>
          <w:color w:val="000000" w:themeColor="text1"/>
          <w:szCs w:val="20"/>
          <w:lang w:eastAsia="en-US"/>
        </w:rPr>
        <w:t>O encerramento da fase de lances ocorrerá de forma automática pontualmente no horário indicado, sem qualquer possibilidade de prorrogação e não havendo tempo aleatório ou mecanismo similar.</w:t>
      </w:r>
      <w:r w:rsidR="00266805" w:rsidRPr="00C667C3">
        <w:rPr>
          <w:rFonts w:cs="Arial"/>
          <w:color w:val="000000" w:themeColor="text1"/>
          <w:szCs w:val="20"/>
          <w:lang w:eastAsia="en-US"/>
        </w:rPr>
        <w:t xml:space="preserve"> </w:t>
      </w:r>
    </w:p>
    <w:p w14:paraId="633B1B90" w14:textId="77777777" w:rsidR="00C074DA" w:rsidRDefault="00C074DA" w:rsidP="00781AFF">
      <w:pPr>
        <w:pStyle w:val="Ttulo1"/>
      </w:pPr>
      <w:bookmarkStart w:id="12" w:name="_Toc118380903"/>
      <w:r>
        <w:t>JULGAMENTO DAS PROPOSTAS DE PREÇO</w:t>
      </w:r>
      <w:bookmarkEnd w:id="12"/>
    </w:p>
    <w:p w14:paraId="6D9D4AC9" w14:textId="77777777"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fase de lances,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41AC5FB0"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w:t>
      </w:r>
      <w:r w:rsidR="00AA2DAB">
        <w:rPr>
          <w:rFonts w:cs="Arial"/>
          <w:color w:val="000000"/>
          <w:szCs w:val="20"/>
        </w:rPr>
        <w:t>licitante</w:t>
      </w:r>
      <w:r w:rsidRPr="005330E3">
        <w:rPr>
          <w:rFonts w:cs="Arial"/>
          <w:color w:val="000000"/>
          <w:szCs w:val="20"/>
        </w:rPr>
        <w:t xml:space="preserve">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264A62B5"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w:t>
      </w:r>
      <w:r w:rsidR="00AA2DAB">
        <w:rPr>
          <w:rFonts w:cs="Arial"/>
        </w:rPr>
        <w:t>licitantes</w:t>
      </w:r>
      <w:r w:rsidRPr="005330E3">
        <w:rPr>
          <w:rFonts w:cs="Arial"/>
        </w:rPr>
        <w:t xml:space="preserve"> classificados, </w:t>
      </w:r>
      <w:r w:rsidRPr="005330E3">
        <w:rPr>
          <w:rFonts w:ascii="Helvetica" w:hAnsi="Helvetica"/>
          <w:shd w:val="clear" w:color="auto" w:fill="FFFFFF"/>
        </w:rPr>
        <w:t>exclusivamente por meio do sistema,</w:t>
      </w:r>
      <w:r w:rsidRPr="005330E3">
        <w:rPr>
          <w:rFonts w:cs="Arial"/>
        </w:rPr>
        <w:t xml:space="preserve"> respeitada a ordem de classificação, quando o primeiro colocado, mesmo após a negociação, for desclassificado em razão de sua proposta permanecer acima do preço máximo definido para a contratação.</w:t>
      </w:r>
    </w:p>
    <w:p w14:paraId="780709B1"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eletrônica, </w:t>
      </w:r>
      <w:r w:rsidRPr="005330E3">
        <w:rPr>
          <w:rFonts w:ascii="Helvetica" w:hAnsi="Helvetica"/>
          <w:shd w:val="clear" w:color="auto" w:fill="FFFFFF"/>
        </w:rPr>
        <w:t>devendo esta ser anexada aos autos do processo de contratação.</w:t>
      </w:r>
    </w:p>
    <w:p w14:paraId="410BC715" w14:textId="235634EF"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w:t>
      </w:r>
      <w:r w:rsidR="00AA2DAB">
        <w:rPr>
          <w:iCs/>
        </w:rPr>
        <w:t>licitante</w:t>
      </w:r>
      <w:r w:rsidR="00430497" w:rsidRPr="005330E3">
        <w:rPr>
          <w:iCs/>
        </w:rPr>
        <w:t xml:space="preserve"> </w:t>
      </w:r>
      <w:r w:rsidRPr="005330E3">
        <w:rPr>
          <w:iCs/>
        </w:rPr>
        <w:t xml:space="preserve">a adequação da proposta ao valor negociado, acompanhada de documentos complementares, se necessários. </w:t>
      </w:r>
    </w:p>
    <w:p w14:paraId="7BE14D29" w14:textId="43A99131" w:rsidR="00C074DA" w:rsidRDefault="00266805" w:rsidP="00C074DA">
      <w:pPr>
        <w:pStyle w:val="PargrafodaLista"/>
        <w:numPr>
          <w:ilvl w:val="2"/>
          <w:numId w:val="1"/>
        </w:numPr>
        <w:spacing w:before="120" w:after="120" w:line="276" w:lineRule="auto"/>
        <w:jc w:val="both"/>
        <w:rPr>
          <w:rFonts w:cs="Arial"/>
          <w:i/>
          <w:iCs/>
          <w:color w:val="FF0000"/>
        </w:rPr>
      </w:pPr>
      <w:r w:rsidRPr="00266805">
        <w:rPr>
          <w:rFonts w:cs="Arial"/>
          <w:i/>
          <w:iCs/>
        </w:rPr>
        <w:t>Quando for o caso e solicitado pelo condutor do processo, a</w:t>
      </w:r>
      <w:commentRangeStart w:id="13"/>
      <w:r w:rsidR="00C074DA" w:rsidRPr="00266805">
        <w:rPr>
          <w:rFonts w:cs="Arial"/>
          <w:i/>
          <w:iCs/>
        </w:rPr>
        <w:t xml:space="preserve">lém da documentação supracitada, o </w:t>
      </w:r>
      <w:r w:rsidR="00AA2DAB">
        <w:rPr>
          <w:rFonts w:cs="Arial"/>
          <w:i/>
          <w:iCs/>
        </w:rPr>
        <w:t>licitante</w:t>
      </w:r>
      <w:r w:rsidR="00C074DA" w:rsidRPr="00266805">
        <w:rPr>
          <w:rFonts w:cs="Arial"/>
          <w:i/>
          <w:iCs/>
        </w:rPr>
        <w:t xml:space="preserve"> com a melhor proposta deverá encaminhar planilha com indicação de custos unitários e formação de preços, </w:t>
      </w:r>
      <w:r w:rsidR="00C074DA" w:rsidRPr="00C667C3">
        <w:rPr>
          <w:rFonts w:cs="Arial"/>
          <w:i/>
          <w:iCs/>
          <w:color w:val="FF0000"/>
        </w:rPr>
        <w:t>conforme modelo anexo</w:t>
      </w:r>
      <w:r w:rsidR="00C074DA" w:rsidRPr="00266805">
        <w:rPr>
          <w:rFonts w:cs="Arial"/>
          <w:i/>
          <w:iCs/>
        </w:rPr>
        <w:t>, com os valores adequados à proposta vencedora</w:t>
      </w:r>
      <w:r w:rsidR="00C074DA">
        <w:rPr>
          <w:rFonts w:cs="Arial"/>
          <w:i/>
          <w:iCs/>
          <w:color w:val="FF0000"/>
        </w:rPr>
        <w:t>.</w:t>
      </w:r>
      <w:commentRangeEnd w:id="13"/>
      <w:r w:rsidR="00ED7D2E">
        <w:rPr>
          <w:rStyle w:val="Refdecomentrio"/>
        </w:rPr>
        <w:commentReference w:id="13"/>
      </w:r>
    </w:p>
    <w:p w14:paraId="5721814E" w14:textId="2D3000F2"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 </w:t>
      </w:r>
      <w:r w:rsidR="00266805" w:rsidRPr="00266805">
        <w:rPr>
          <w:rFonts w:cs="Arial"/>
          <w:szCs w:val="20"/>
        </w:rPr>
        <w:t>60</w:t>
      </w:r>
      <w:r w:rsidRPr="00266805">
        <w:rPr>
          <w:rFonts w:cs="Arial"/>
          <w:szCs w:val="20"/>
        </w:rPr>
        <w:t xml:space="preserve"> (</w:t>
      </w:r>
      <w:r w:rsidR="00266805" w:rsidRPr="00266805">
        <w:rPr>
          <w:rFonts w:cs="Arial"/>
          <w:szCs w:val="20"/>
        </w:rPr>
        <w:t>sessenta</w:t>
      </w:r>
      <w:r w:rsidRPr="00266805">
        <w:rPr>
          <w:rFonts w:cs="Arial"/>
          <w:szCs w:val="20"/>
        </w:rPr>
        <w:t xml:space="preserve">)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obedecer às especificações técnicas pormenorizadas neste aviso ou em seus anexos</w:t>
      </w:r>
      <w:r>
        <w:rPr>
          <w:rFonts w:cs="Arial"/>
          <w:iCs/>
          <w:color w:val="000000" w:themeColor="text1"/>
          <w:szCs w:val="20"/>
        </w:rPr>
        <w:t>;</w:t>
      </w:r>
    </w:p>
    <w:p w14:paraId="1C67284C" w14:textId="77777777" w:rsidR="00C074DA" w:rsidRPr="004073B0" w:rsidRDefault="00C074DA" w:rsidP="00C074DA">
      <w:pPr>
        <w:pStyle w:val="PargrafodaLista"/>
        <w:numPr>
          <w:ilvl w:val="2"/>
          <w:numId w:val="1"/>
        </w:numPr>
        <w:spacing w:before="120" w:after="120" w:line="276" w:lineRule="auto"/>
        <w:jc w:val="both"/>
        <w:rPr>
          <w:rFonts w:cs="Arial"/>
          <w:color w:val="FF0000"/>
          <w:szCs w:val="20"/>
        </w:rPr>
      </w:pPr>
      <w:r w:rsidRPr="004073B0">
        <w:rPr>
          <w:rFonts w:cs="Arial"/>
          <w:szCs w:val="20"/>
        </w:rPr>
        <w:t>apresentar preços inexequíveis</w:t>
      </w:r>
      <w:r w:rsidRPr="004073B0">
        <w:rPr>
          <w:rFonts w:cs="Arial"/>
          <w:color w:val="FF0000"/>
          <w:szCs w:val="20"/>
        </w:rPr>
        <w:t xml:space="preserve"> </w:t>
      </w:r>
      <w:r w:rsidRPr="00266805">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lastRenderedPageBreak/>
        <w:t>apresentar desconformidade com quaisquer outras exigências deste aviso ou seus anexos, desde que insanável.</w:t>
      </w:r>
    </w:p>
    <w:p w14:paraId="7FD2A778" w14:textId="77777777" w:rsidR="00C074DA" w:rsidRPr="00C667C3" w:rsidRDefault="00C074DA" w:rsidP="00C074DA">
      <w:pPr>
        <w:pStyle w:val="PargrafodaLista"/>
        <w:numPr>
          <w:ilvl w:val="1"/>
          <w:numId w:val="1"/>
        </w:numPr>
        <w:spacing w:before="120" w:after="120" w:line="276" w:lineRule="auto"/>
        <w:jc w:val="both"/>
        <w:rPr>
          <w:rFonts w:cs="Arial"/>
          <w:i/>
          <w:color w:val="000000" w:themeColor="text1"/>
          <w:szCs w:val="20"/>
        </w:rPr>
      </w:pPr>
      <w:r w:rsidRPr="00C667C3">
        <w:rPr>
          <w:rFonts w:cs="Arial"/>
          <w:color w:val="000000" w:themeColor="text1"/>
          <w:szCs w:val="20"/>
          <w:lang w:eastAsia="en-US"/>
        </w:rPr>
        <w:t>Quando</w:t>
      </w:r>
      <w:r w:rsidRPr="00C667C3">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2F7B3DB3"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w:t>
      </w:r>
      <w:r w:rsidR="00AA2DAB">
        <w:rPr>
          <w:rFonts w:cs="Arial"/>
          <w:szCs w:val="20"/>
        </w:rPr>
        <w:t>licitante</w:t>
      </w:r>
      <w:r>
        <w:rPr>
          <w:rFonts w:cs="Arial"/>
          <w:szCs w:val="20"/>
        </w:rPr>
        <w:t>,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Default="00C074DA" w:rsidP="00C074DA">
      <w:pPr>
        <w:pStyle w:val="PargrafodaLista"/>
        <w:numPr>
          <w:ilvl w:val="1"/>
          <w:numId w:val="1"/>
        </w:numPr>
        <w:spacing w:before="120" w:after="120" w:line="276" w:lineRule="auto"/>
        <w:ind w:right="-15"/>
        <w:jc w:val="both"/>
        <w:rPr>
          <w:rFonts w:cs="Arial"/>
          <w:i/>
          <w:color w:val="FF0000"/>
          <w:szCs w:val="20"/>
          <w:lang w:eastAsia="en-US"/>
        </w:rPr>
      </w:pPr>
      <w:commentRangeStart w:id="14"/>
      <w:r>
        <w:rPr>
          <w:rFonts w:cs="Arial"/>
          <w:i/>
          <w:color w:val="FF0000"/>
          <w:szCs w:val="20"/>
          <w:lang w:eastAsia="en-US"/>
        </w:rPr>
        <w:t>Em contratação de obras ou serviços de engenharia, além das disposições acima, o critério de aceitabilidade de preços considerará o seguinte:</w:t>
      </w:r>
    </w:p>
    <w:p w14:paraId="39BC81CC" w14:textId="77777777" w:rsidR="00C074DA" w:rsidRPr="004073B0" w:rsidRDefault="00C074DA" w:rsidP="00C074DA">
      <w:pPr>
        <w:pStyle w:val="PargrafodaLista"/>
        <w:numPr>
          <w:ilvl w:val="2"/>
          <w:numId w:val="1"/>
        </w:numPr>
        <w:spacing w:before="120" w:after="120" w:line="276" w:lineRule="auto"/>
        <w:ind w:right="-15"/>
        <w:jc w:val="both"/>
        <w:rPr>
          <w:rFonts w:cs="Arial"/>
          <w:i/>
          <w:color w:val="FF0000"/>
          <w:szCs w:val="20"/>
          <w:lang w:eastAsia="en-US"/>
        </w:rPr>
      </w:pPr>
      <w:commentRangeStart w:id="15"/>
      <w:r w:rsidRPr="004073B0">
        <w:rPr>
          <w:rFonts w:cs="Arial"/>
          <w:i/>
          <w:color w:val="FF0000"/>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4073B0" w:rsidRDefault="00C074DA" w:rsidP="00C074DA">
      <w:pPr>
        <w:pStyle w:val="PargrafodaLista"/>
        <w:numPr>
          <w:ilvl w:val="3"/>
          <w:numId w:val="1"/>
        </w:numPr>
        <w:spacing w:before="120" w:after="120" w:line="276" w:lineRule="auto"/>
        <w:ind w:right="-15"/>
        <w:jc w:val="both"/>
        <w:rPr>
          <w:rFonts w:cs="Arial"/>
          <w:i/>
          <w:color w:val="FF0000"/>
          <w:szCs w:val="20"/>
          <w:lang w:eastAsia="en-US"/>
        </w:rPr>
      </w:pPr>
      <w:r w:rsidRPr="004073B0">
        <w:rPr>
          <w:rFonts w:cs="Arial"/>
          <w:i/>
          <w:color w:val="FF0000"/>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4073B0" w:rsidRDefault="004073B0" w:rsidP="00C074DA">
      <w:pPr>
        <w:pStyle w:val="PargrafodaLista"/>
        <w:numPr>
          <w:ilvl w:val="3"/>
          <w:numId w:val="1"/>
        </w:numPr>
        <w:spacing w:before="120" w:after="120" w:line="276" w:lineRule="auto"/>
        <w:ind w:right="-15"/>
        <w:jc w:val="both"/>
        <w:rPr>
          <w:rFonts w:cs="Arial"/>
          <w:i/>
          <w:color w:val="FF0000"/>
          <w:szCs w:val="20"/>
          <w:lang w:eastAsia="en-US"/>
        </w:rPr>
      </w:pPr>
      <w:r w:rsidRPr="004073B0">
        <w:rPr>
          <w:rFonts w:cs="Arial"/>
          <w:i/>
          <w:color w:val="FF0000"/>
          <w:szCs w:val="20"/>
          <w:lang w:eastAsia="en-US"/>
        </w:rPr>
        <w:t>C</w:t>
      </w:r>
      <w:r w:rsidR="00C074DA" w:rsidRPr="004073B0">
        <w:rPr>
          <w:rFonts w:cs="Arial"/>
          <w:i/>
          <w:color w:val="FF0000"/>
          <w:szCs w:val="20"/>
          <w:lang w:eastAsia="en-US"/>
        </w:rPr>
        <w:t>onforme modelo de planilha elaborada pela Administração, para efeito de avaliação de exequibilidade (</w:t>
      </w:r>
      <w:hyperlink r:id="rId26" w:anchor="art59§3" w:history="1">
        <w:r w:rsidR="00C074DA" w:rsidRPr="00F67805">
          <w:rPr>
            <w:rStyle w:val="Hyperlink"/>
            <w:rFonts w:cs="Arial"/>
            <w:i/>
            <w:szCs w:val="20"/>
            <w:lang w:eastAsia="en-US"/>
          </w:rPr>
          <w:t>art. 59, §3º, da Lei nº 14.133, de 2021</w:t>
        </w:r>
      </w:hyperlink>
      <w:r w:rsidR="00C074DA" w:rsidRPr="004073B0">
        <w:rPr>
          <w:rFonts w:cs="Arial"/>
          <w:i/>
          <w:color w:val="FF0000"/>
          <w:szCs w:val="20"/>
          <w:lang w:eastAsia="en-US"/>
        </w:rPr>
        <w:t>);</w:t>
      </w:r>
      <w:commentRangeEnd w:id="15"/>
      <w:r w:rsidRPr="004073B0">
        <w:rPr>
          <w:rStyle w:val="Refdecomentrio"/>
        </w:rPr>
        <w:commentReference w:id="15"/>
      </w:r>
    </w:p>
    <w:p w14:paraId="31151CF7" w14:textId="77777777" w:rsidR="00C074DA" w:rsidRPr="00A47C33" w:rsidRDefault="00C074DA" w:rsidP="00C074DA">
      <w:pPr>
        <w:pStyle w:val="PargrafodaLista"/>
        <w:numPr>
          <w:ilvl w:val="2"/>
          <w:numId w:val="1"/>
        </w:numPr>
        <w:spacing w:before="120" w:after="120" w:line="276" w:lineRule="auto"/>
        <w:ind w:right="-15"/>
        <w:jc w:val="both"/>
        <w:rPr>
          <w:rFonts w:cs="Arial"/>
          <w:i/>
          <w:color w:val="FF0000"/>
          <w:szCs w:val="20"/>
          <w:lang w:eastAsia="en-US"/>
        </w:rPr>
      </w:pPr>
      <w:r w:rsidRPr="00A47C33">
        <w:rPr>
          <w:rFonts w:cs="Arial"/>
          <w:i/>
          <w:color w:val="FF0000"/>
          <w:szCs w:val="20"/>
          <w:lang w:eastAsia="en-US"/>
        </w:rPr>
        <w:t>Para o objeto ou parte dele sujeito ao regime de empreitada por preço unitário o critério de aceitabilidade de preços será:</w:t>
      </w:r>
    </w:p>
    <w:p w14:paraId="1204EFB9" w14:textId="77777777" w:rsidR="00C074DA" w:rsidRPr="00A47C33" w:rsidRDefault="00C074DA" w:rsidP="00C074DA">
      <w:pPr>
        <w:pStyle w:val="PargrafodaLista"/>
        <w:numPr>
          <w:ilvl w:val="3"/>
          <w:numId w:val="1"/>
        </w:numPr>
        <w:spacing w:before="120" w:after="120" w:line="276" w:lineRule="auto"/>
        <w:ind w:right="-15"/>
        <w:jc w:val="both"/>
        <w:rPr>
          <w:rFonts w:cs="Arial"/>
          <w:i/>
          <w:color w:val="FF0000"/>
          <w:szCs w:val="20"/>
          <w:lang w:eastAsia="en-US"/>
        </w:rPr>
      </w:pPr>
      <w:r w:rsidRPr="00A47C33">
        <w:rPr>
          <w:rFonts w:cs="Arial"/>
          <w:i/>
          <w:color w:val="FF0000"/>
          <w:szCs w:val="20"/>
          <w:lang w:eastAsia="en-US"/>
        </w:rPr>
        <w:t>O valor global estimado para a contratação.</w:t>
      </w:r>
    </w:p>
    <w:p w14:paraId="626D4454" w14:textId="77777777" w:rsidR="00C074DA" w:rsidRPr="00A47C33" w:rsidRDefault="00C074DA" w:rsidP="00C074DA">
      <w:pPr>
        <w:pStyle w:val="PargrafodaLista"/>
        <w:numPr>
          <w:ilvl w:val="3"/>
          <w:numId w:val="1"/>
        </w:numPr>
        <w:jc w:val="both"/>
        <w:rPr>
          <w:rFonts w:cs="Arial"/>
          <w:i/>
          <w:color w:val="FF0000"/>
          <w:szCs w:val="20"/>
          <w:lang w:eastAsia="en-US"/>
        </w:rPr>
      </w:pPr>
      <w:r w:rsidRPr="00A47C33">
        <w:rPr>
          <w:rFonts w:cs="Arial"/>
          <w:i/>
          <w:color w:val="FF0000"/>
          <w:szCs w:val="20"/>
          <w:lang w:eastAsia="en-US"/>
        </w:rPr>
        <w:t>Preços unitários: conforme Planilha de Custos elaborada pelo Contratante, anexa a este documento.</w:t>
      </w:r>
    </w:p>
    <w:p w14:paraId="14E3263B" w14:textId="77777777" w:rsidR="00C074DA" w:rsidRDefault="00C074DA" w:rsidP="00C074DA">
      <w:pPr>
        <w:pStyle w:val="PargrafodaLista"/>
        <w:numPr>
          <w:ilvl w:val="2"/>
          <w:numId w:val="1"/>
        </w:numPr>
        <w:spacing w:before="120" w:after="120" w:line="276" w:lineRule="auto"/>
        <w:ind w:right="-15"/>
        <w:jc w:val="both"/>
        <w:rPr>
          <w:rFonts w:cs="Arial"/>
          <w:i/>
          <w:color w:val="FF0000"/>
          <w:szCs w:val="20"/>
          <w:lang w:eastAsia="en-US"/>
        </w:rPr>
      </w:pPr>
      <w:r>
        <w:rPr>
          <w:i/>
          <w:color w:val="FF0000"/>
        </w:rPr>
        <w:t>serão consideradas inexequíveis as propostas cujos valores forem inferiores a 75% (setenta e cinco por cento) do valor orçado pela Administração.</w:t>
      </w:r>
    </w:p>
    <w:p w14:paraId="693E657F" w14:textId="166140E4" w:rsidR="00C074DA" w:rsidRDefault="00C074DA" w:rsidP="00C074DA">
      <w:pPr>
        <w:pStyle w:val="PargrafodaLista"/>
        <w:numPr>
          <w:ilvl w:val="2"/>
          <w:numId w:val="1"/>
        </w:numPr>
        <w:spacing w:before="120" w:after="120" w:line="276" w:lineRule="auto"/>
        <w:ind w:right="-15"/>
        <w:jc w:val="both"/>
        <w:rPr>
          <w:rFonts w:cs="Arial"/>
          <w:i/>
          <w:color w:val="FF0000"/>
          <w:szCs w:val="20"/>
          <w:lang w:eastAsia="en-US"/>
        </w:rPr>
      </w:pPr>
      <w:r>
        <w:rPr>
          <w:i/>
          <w:color w:val="FF0000"/>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w:t>
      </w:r>
      <w:r w:rsidR="00AA2DAB">
        <w:rPr>
          <w:i/>
          <w:color w:val="FF0000"/>
        </w:rPr>
        <w:t xml:space="preserve"> com</w:t>
      </w:r>
      <w:r>
        <w:rPr>
          <w:i/>
          <w:color w:val="FF0000"/>
        </w:rPr>
        <w:t xml:space="preserve"> a Lei.</w:t>
      </w:r>
      <w:commentRangeEnd w:id="14"/>
      <w:r w:rsidR="004073B0">
        <w:rPr>
          <w:rStyle w:val="Refdecomentrio"/>
        </w:rPr>
        <w:commentReference w:id="14"/>
      </w:r>
    </w:p>
    <w:p w14:paraId="4078DE72" w14:textId="16A87D7D"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w:t>
      </w:r>
      <w:r w:rsidR="00AA2DAB">
        <w:rPr>
          <w:rFonts w:cs="Arial"/>
          <w:color w:val="000000" w:themeColor="text1"/>
          <w:szCs w:val="20"/>
          <w:lang w:eastAsia="en-US"/>
        </w:rPr>
        <w:t>licitante</w:t>
      </w:r>
      <w:r>
        <w:rPr>
          <w:rFonts w:cs="Arial"/>
          <w:color w:val="000000" w:themeColor="text1"/>
          <w:szCs w:val="20"/>
          <w:lang w:eastAsia="en-US"/>
        </w:rPr>
        <w:t xml:space="preserve"> comprove a exequibilidade da proposta.  </w:t>
      </w:r>
    </w:p>
    <w:p w14:paraId="77FAA236" w14:textId="29CD5738"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w:t>
      </w:r>
      <w:proofErr w:type="spellStart"/>
      <w:r>
        <w:rPr>
          <w:rFonts w:cs="Arial"/>
          <w:color w:val="000000" w:themeColor="text1"/>
          <w:szCs w:val="20"/>
          <w:lang w:eastAsia="en-US"/>
        </w:rPr>
        <w:t>não</w:t>
      </w:r>
      <w:proofErr w:type="spellEnd"/>
      <w:r>
        <w:rPr>
          <w:rFonts w:cs="Arial"/>
          <w:color w:val="000000" w:themeColor="text1"/>
          <w:szCs w:val="20"/>
          <w:lang w:eastAsia="en-US"/>
        </w:rPr>
        <w:t xml:space="preserve"> constituem motivo para a </w:t>
      </w:r>
      <w:r w:rsidR="00AA2DAB">
        <w:rPr>
          <w:rFonts w:cs="Arial"/>
          <w:color w:val="000000" w:themeColor="text1"/>
          <w:szCs w:val="20"/>
          <w:lang w:eastAsia="en-US"/>
        </w:rPr>
        <w:t>desclassificação</w:t>
      </w:r>
      <w:r>
        <w:rPr>
          <w:rFonts w:cs="Arial"/>
          <w:color w:val="000000" w:themeColor="text1"/>
          <w:szCs w:val="20"/>
          <w:lang w:eastAsia="en-US"/>
        </w:rPr>
        <w:t xml:space="preserve"> da proposta. A planilha </w:t>
      </w:r>
      <w:r w:rsidR="00AA2DAB">
        <w:rPr>
          <w:rFonts w:cs="Arial"/>
          <w:szCs w:val="20"/>
        </w:rPr>
        <w:t>poderá</w:t>
      </w:r>
      <w:r>
        <w:rPr>
          <w:rFonts w:cs="Arial"/>
          <w:szCs w:val="20"/>
        </w:rPr>
        <w:t>́</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Considera-se erro no preenchimento da planilha passível de correção a </w:t>
      </w:r>
      <w:proofErr w:type="spellStart"/>
      <w:r>
        <w:rPr>
          <w:rFonts w:cs="Arial"/>
          <w:color w:val="000000" w:themeColor="text1"/>
          <w:szCs w:val="20"/>
          <w:lang w:eastAsia="en-US"/>
        </w:rPr>
        <w:t>indicação</w:t>
      </w:r>
      <w:proofErr w:type="spellEnd"/>
      <w:r>
        <w:rPr>
          <w:rFonts w:cs="Arial"/>
          <w:color w:val="000000" w:themeColor="text1"/>
          <w:szCs w:val="20"/>
          <w:lang w:eastAsia="en-US"/>
        </w:rPr>
        <w:t xml:space="preserve"> de recolhimento de impostos e </w:t>
      </w:r>
      <w:proofErr w:type="spellStart"/>
      <w:r>
        <w:rPr>
          <w:rFonts w:cs="Arial"/>
          <w:color w:val="000000" w:themeColor="text1"/>
          <w:szCs w:val="20"/>
          <w:lang w:eastAsia="en-US"/>
        </w:rPr>
        <w:t>contribuições</w:t>
      </w:r>
      <w:proofErr w:type="spellEnd"/>
      <w:r>
        <w:rPr>
          <w:rFonts w:cs="Arial"/>
          <w:color w:val="000000" w:themeColor="text1"/>
          <w:szCs w:val="20"/>
          <w:lang w:eastAsia="en-US"/>
        </w:rPr>
        <w:t xml:space="preserve">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5989653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lastRenderedPageBreak/>
        <w:t>Havendo necessidade, a sessão será suspensa, informando-se no “chat” a nova data e horário para a sua continuidade.</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16" w:name="_Toc118380904"/>
      <w:r>
        <w:t>HABILITAÇÃO</w:t>
      </w:r>
      <w:bookmarkEnd w:id="16"/>
    </w:p>
    <w:p w14:paraId="0506857C" w14:textId="5D389EF6"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 xml:space="preserve">deste aviso e serão solicitados do </w:t>
      </w:r>
      <w:r w:rsidR="00FC615C">
        <w:rPr>
          <w:rFonts w:cs="Arial"/>
          <w:szCs w:val="20"/>
          <w:lang w:eastAsia="ar-SA"/>
        </w:rPr>
        <w:t xml:space="preserve">licitante </w:t>
      </w:r>
      <w:r>
        <w:rPr>
          <w:rFonts w:cs="Arial"/>
          <w:szCs w:val="20"/>
          <w:lang w:eastAsia="ar-SA"/>
        </w:rPr>
        <w:t>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0FEFD29C" w14:textId="318C2073" w:rsidR="00272076" w:rsidRDefault="00266805" w:rsidP="00C074DA">
      <w:pPr>
        <w:pStyle w:val="PargrafodaLista"/>
        <w:spacing w:before="120" w:after="120" w:line="276" w:lineRule="auto"/>
        <w:ind w:left="1134"/>
        <w:jc w:val="both"/>
        <w:rPr>
          <w:rFonts w:cs="Arial"/>
          <w:szCs w:val="20"/>
          <w:lang w:eastAsia="ar-SA"/>
        </w:rPr>
      </w:pPr>
      <w:r>
        <w:rPr>
          <w:rFonts w:cs="Arial"/>
          <w:szCs w:val="20"/>
          <w:lang w:eastAsia="ar-SA"/>
        </w:rPr>
        <w:t>a</w:t>
      </w:r>
      <w:commentRangeStart w:id="17"/>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7" w:history="1">
        <w:r w:rsidR="00272076" w:rsidRPr="00272076">
          <w:rPr>
            <w:rStyle w:val="Hyperlink"/>
          </w:rPr>
          <w:t>https://portaldatransparencia.gov.br/sancoes/consulta?cadastro=1%2C2</w:t>
        </w:r>
      </w:hyperlink>
      <w:r w:rsidRPr="00A47C33">
        <w:rPr>
          <w:rFonts w:cs="Arial"/>
          <w:szCs w:val="20"/>
          <w:lang w:eastAsia="ar-SA"/>
        </w:rPr>
        <w:t>); e</w:t>
      </w:r>
    </w:p>
    <w:p w14:paraId="160CDBF7" w14:textId="253FF24F" w:rsidR="00272076" w:rsidRDefault="00266805" w:rsidP="00C074DA">
      <w:pPr>
        <w:pStyle w:val="PargrafodaLista"/>
        <w:spacing w:before="120" w:after="120" w:line="276" w:lineRule="auto"/>
        <w:ind w:left="1134"/>
        <w:jc w:val="both"/>
        <w:rPr>
          <w:rFonts w:cs="Arial"/>
          <w:szCs w:val="20"/>
          <w:lang w:eastAsia="ar-SA"/>
        </w:rPr>
      </w:pPr>
      <w:r>
        <w:rPr>
          <w:rFonts w:cs="Arial"/>
          <w:szCs w:val="20"/>
          <w:lang w:eastAsia="ar-SA"/>
        </w:rPr>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8" w:history="1">
        <w:r w:rsidR="00272076" w:rsidRPr="00272076">
          <w:rPr>
            <w:rStyle w:val="Hyperlink"/>
          </w:rPr>
          <w:t>https://portaldatransparencia.gov.br/sancoes/consulta?cadastro=1%2C2</w:t>
        </w:r>
      </w:hyperlink>
      <w:r>
        <w:rPr>
          <w:rFonts w:cs="Arial"/>
          <w:szCs w:val="20"/>
          <w:lang w:eastAsia="ar-SA"/>
        </w:rPr>
        <w:t>).</w:t>
      </w:r>
      <w:commentRangeEnd w:id="17"/>
      <w:r w:rsidR="00A47C33">
        <w:rPr>
          <w:rStyle w:val="Refdecomentrio"/>
        </w:rPr>
        <w:commentReference w:id="17"/>
      </w:r>
    </w:p>
    <w:p w14:paraId="7EA60640" w14:textId="1BF2859B"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w:t>
      </w:r>
      <w:r w:rsidR="00FC615C">
        <w:rPr>
          <w:rFonts w:cs="Arial"/>
          <w:color w:val="000000" w:themeColor="text1"/>
          <w:szCs w:val="20"/>
        </w:rPr>
        <w:t>licitante</w:t>
      </w:r>
      <w:r>
        <w:rPr>
          <w:rFonts w:cs="Arial"/>
          <w:color w:val="000000" w:themeColor="text1"/>
          <w:szCs w:val="20"/>
        </w:rPr>
        <w:t xml:space="preserve"> e de seu sócio majoritário, por força do </w:t>
      </w:r>
      <w:hyperlink r:id="rId29"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5AA3DE49"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 xml:space="preserve">Caso conste na Consulta de Situação do </w:t>
      </w:r>
      <w:r w:rsidR="00FC615C">
        <w:rPr>
          <w:rFonts w:cs="Arial"/>
          <w:color w:val="000000" w:themeColor="text1"/>
          <w:szCs w:val="20"/>
        </w:rPr>
        <w:t>licitante</w:t>
      </w:r>
      <w:r>
        <w:rPr>
          <w:rFonts w:cs="Arial"/>
          <w:color w:val="000000" w:themeColor="text1"/>
          <w:szCs w:val="20"/>
        </w:rPr>
        <w:t xml:space="preserve">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2F242C78"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 xml:space="preserve">O </w:t>
      </w:r>
      <w:r w:rsidR="00FC615C">
        <w:rPr>
          <w:rFonts w:cs="Arial"/>
          <w:color w:val="000000" w:themeColor="text1"/>
          <w:szCs w:val="20"/>
        </w:rPr>
        <w:t>licitante</w:t>
      </w:r>
      <w:r>
        <w:rPr>
          <w:rFonts w:cs="Arial"/>
          <w:color w:val="000000" w:themeColor="text1"/>
          <w:szCs w:val="20"/>
        </w:rPr>
        <w:t xml:space="preserve"> será convocado para manifestação previamente à sua desclassificação</w:t>
      </w:r>
    </w:p>
    <w:p w14:paraId="13C23A73" w14:textId="6E1CB1D2"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Constatada a existência de sanção, o </w:t>
      </w:r>
      <w:r w:rsidR="00FC615C">
        <w:rPr>
          <w:rFonts w:cs="Arial"/>
          <w:color w:val="000000" w:themeColor="text1"/>
          <w:szCs w:val="20"/>
        </w:rPr>
        <w:t>licitante</w:t>
      </w:r>
      <w:r>
        <w:rPr>
          <w:rFonts w:cs="Arial"/>
          <w:color w:val="000000" w:themeColor="text1"/>
          <w:szCs w:val="20"/>
        </w:rPr>
        <w:t xml:space="preserve"> será considerado inabilitado, por falta de condição de participação.</w:t>
      </w:r>
    </w:p>
    <w:p w14:paraId="1D48F771" w14:textId="19756E6B" w:rsidR="00C074DA" w:rsidRDefault="00C074DA" w:rsidP="00C074DA">
      <w:pPr>
        <w:numPr>
          <w:ilvl w:val="1"/>
          <w:numId w:val="1"/>
        </w:numPr>
        <w:spacing w:before="120" w:after="120" w:line="276" w:lineRule="auto"/>
        <w:contextualSpacing/>
        <w:jc w:val="both"/>
        <w:rPr>
          <w:rFonts w:cs="Arial"/>
          <w:szCs w:val="20"/>
        </w:rPr>
      </w:pPr>
      <w:r>
        <w:rPr>
          <w:rFonts w:cs="Arial"/>
          <w:color w:val="000000" w:themeColor="text1"/>
          <w:szCs w:val="20"/>
        </w:rPr>
        <w:t xml:space="preserve">Caso atendidas as condições de participação, </w:t>
      </w:r>
      <w:r>
        <w:rPr>
          <w:rFonts w:cs="Arial"/>
          <w:szCs w:val="20"/>
        </w:rPr>
        <w:t xml:space="preserve">a habilitação dos </w:t>
      </w:r>
      <w:r w:rsidR="00FC615C">
        <w:rPr>
          <w:rFonts w:cs="Arial"/>
          <w:szCs w:val="20"/>
        </w:rPr>
        <w:t>licitantes</w:t>
      </w:r>
      <w:r>
        <w:rPr>
          <w:rFonts w:cs="Arial"/>
          <w:szCs w:val="20"/>
        </w:rPr>
        <w:t xml:space="preserve"> será verificada por meio do </w:t>
      </w:r>
      <w:r w:rsidRPr="00784554">
        <w:rPr>
          <w:rFonts w:cs="Arial"/>
          <w:b/>
          <w:bCs/>
          <w:szCs w:val="20"/>
        </w:rPr>
        <w:t>S</w:t>
      </w:r>
      <w:r w:rsidR="00784554" w:rsidRPr="00784554">
        <w:rPr>
          <w:rFonts w:cs="Arial"/>
          <w:b/>
          <w:bCs/>
          <w:szCs w:val="20"/>
        </w:rPr>
        <w:t>istema a ser utilizado</w:t>
      </w:r>
      <w:r>
        <w:rPr>
          <w:rFonts w:cs="Arial"/>
          <w:szCs w:val="20"/>
        </w:rPr>
        <w:t>, nos documentos por ele abrangidos</w:t>
      </w:r>
      <w:r>
        <w:rPr>
          <w:rFonts w:cs="Arial"/>
          <w:color w:val="000000" w:themeColor="text1"/>
          <w:szCs w:val="20"/>
        </w:rPr>
        <w:t>.</w:t>
      </w:r>
    </w:p>
    <w:p w14:paraId="13495D3B" w14:textId="00093800" w:rsidR="00C074DA" w:rsidRDefault="00C074DA" w:rsidP="00C074DA">
      <w:pPr>
        <w:numPr>
          <w:ilvl w:val="2"/>
          <w:numId w:val="1"/>
        </w:numPr>
        <w:spacing w:before="120" w:after="120" w:line="276" w:lineRule="auto"/>
        <w:contextualSpacing/>
        <w:jc w:val="both"/>
        <w:rPr>
          <w:rFonts w:cs="Arial"/>
          <w:color w:val="000000" w:themeColor="text1"/>
          <w:szCs w:val="20"/>
        </w:rPr>
      </w:pPr>
      <w:r>
        <w:rPr>
          <w:rFonts w:cs="Arial"/>
          <w:color w:val="000000" w:themeColor="text1"/>
          <w:szCs w:val="20"/>
        </w:rPr>
        <w:t xml:space="preserve">É dever do fornecedor atualizar previamente as comprovações constantes do </w:t>
      </w:r>
      <w:r w:rsidR="00784554" w:rsidRPr="00784554">
        <w:rPr>
          <w:rFonts w:cs="Arial"/>
          <w:b/>
          <w:bCs/>
          <w:szCs w:val="20"/>
        </w:rPr>
        <w:t>Sistema a ser utilizado</w:t>
      </w:r>
      <w:r>
        <w:rPr>
          <w:rFonts w:cs="Arial"/>
          <w:color w:val="000000" w:themeColor="text1"/>
          <w:szCs w:val="20"/>
        </w:rPr>
        <w:t xml:space="preserve"> para que estejam vigentes na data da abertura da sessão pública, ou encaminhar, quando solicitado, a respectiva documentação atualizada.</w:t>
      </w:r>
    </w:p>
    <w:p w14:paraId="008A563C" w14:textId="78B2507C" w:rsidR="00C074DA" w:rsidRDefault="00C074DA" w:rsidP="00C074DA">
      <w:pPr>
        <w:numPr>
          <w:ilvl w:val="2"/>
          <w:numId w:val="1"/>
        </w:numPr>
        <w:spacing w:before="120" w:after="120" w:line="276" w:lineRule="auto"/>
        <w:contextualSpacing/>
        <w:jc w:val="both"/>
        <w:rPr>
          <w:rFonts w:cs="Arial"/>
          <w:color w:val="000000" w:themeColor="text1"/>
          <w:szCs w:val="20"/>
        </w:rPr>
      </w:pPr>
      <w:r>
        <w:rPr>
          <w:rFonts w:cs="Arial"/>
          <w:color w:val="000000" w:themeColor="text1"/>
          <w:szCs w:val="20"/>
        </w:rPr>
        <w:t xml:space="preserve">O descumprimento do subitem acima implicará a inabilitação do </w:t>
      </w:r>
      <w:r w:rsidR="00FC615C">
        <w:rPr>
          <w:rFonts w:cs="Arial"/>
          <w:color w:val="000000" w:themeColor="text1"/>
          <w:szCs w:val="20"/>
        </w:rPr>
        <w:t>licitante</w:t>
      </w:r>
      <w:r>
        <w:rPr>
          <w:rFonts w:cs="Arial"/>
          <w:color w:val="000000" w:themeColor="text1"/>
          <w:szCs w:val="20"/>
        </w:rPr>
        <w:t>, exceto se a consulta aos sítios eletrônicos oficiais emissores de certidões lograr êxito em encontrar a(s) certidão(</w:t>
      </w:r>
      <w:proofErr w:type="spellStart"/>
      <w:r>
        <w:rPr>
          <w:rFonts w:cs="Arial"/>
          <w:color w:val="000000" w:themeColor="text1"/>
          <w:szCs w:val="20"/>
        </w:rPr>
        <w:t>ões</w:t>
      </w:r>
      <w:proofErr w:type="spellEnd"/>
      <w:r>
        <w:rPr>
          <w:rFonts w:cs="Arial"/>
          <w:color w:val="000000" w:themeColor="text1"/>
          <w:szCs w:val="20"/>
        </w:rPr>
        <w:t>) válida(s).</w:t>
      </w:r>
    </w:p>
    <w:p w14:paraId="561AFF4E" w14:textId="7AD80885" w:rsidR="00C074DA" w:rsidRDefault="00C074DA" w:rsidP="00C074DA">
      <w:pPr>
        <w:numPr>
          <w:ilvl w:val="1"/>
          <w:numId w:val="1"/>
        </w:numPr>
        <w:spacing w:before="120" w:after="120" w:line="276" w:lineRule="auto"/>
        <w:contextualSpacing/>
        <w:jc w:val="both"/>
        <w:rPr>
          <w:rFonts w:cs="Arial"/>
          <w:color w:val="000000" w:themeColor="text1"/>
          <w:szCs w:val="20"/>
        </w:rPr>
      </w:pPr>
      <w:r>
        <w:rPr>
          <w:rFonts w:cs="Arial"/>
          <w:color w:val="000000" w:themeColor="text1"/>
          <w:szCs w:val="20"/>
        </w:rPr>
        <w:t xml:space="preserve">Na hipótese de necessidade de envio de documentos complementares, indispensáveis à confirmação dos já apresentados para a habilitação, ou de documentos não constantes do </w:t>
      </w:r>
      <w:r w:rsidR="00C6648C" w:rsidRPr="00784554">
        <w:rPr>
          <w:rFonts w:cs="Arial"/>
          <w:b/>
          <w:bCs/>
          <w:szCs w:val="20"/>
        </w:rPr>
        <w:t>Sistema a ser utilizado</w:t>
      </w:r>
      <w:r>
        <w:rPr>
          <w:rFonts w:cs="Arial"/>
          <w:color w:val="000000" w:themeColor="text1"/>
          <w:szCs w:val="20"/>
        </w:rPr>
        <w:t xml:space="preserve">, o </w:t>
      </w:r>
      <w:r w:rsidR="00FC615C">
        <w:rPr>
          <w:rFonts w:cs="Arial"/>
          <w:color w:val="000000" w:themeColor="text1"/>
          <w:szCs w:val="20"/>
        </w:rPr>
        <w:t>licitante</w:t>
      </w:r>
      <w:r>
        <w:rPr>
          <w:rFonts w:cs="Arial"/>
          <w:color w:val="000000" w:themeColor="text1"/>
          <w:szCs w:val="20"/>
        </w:rPr>
        <w:t xml:space="preserve"> será convocado a encaminhá-los, em formato digital, por meio do sistema, no prazo de </w:t>
      </w:r>
      <w:r w:rsidR="00266805" w:rsidRPr="00C667C3">
        <w:rPr>
          <w:rFonts w:cs="Arial"/>
          <w:szCs w:val="20"/>
        </w:rPr>
        <w:t>2 (duas) horas</w:t>
      </w:r>
      <w:r w:rsidRPr="00C667C3">
        <w:rPr>
          <w:rFonts w:cs="Arial"/>
          <w:szCs w:val="20"/>
        </w:rPr>
        <w:t>,</w:t>
      </w:r>
      <w:r>
        <w:rPr>
          <w:rFonts w:cs="Arial"/>
          <w:color w:val="000000" w:themeColor="text1"/>
          <w:szCs w:val="20"/>
        </w:rPr>
        <w:t xml:space="preserve"> sob pena de inabilitação. </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lastRenderedPageBreak/>
        <w:t>Não serão aceitos documentos de habilitação com indicação de CNPJ/CPF diferentes, salvo aqueles legalmente permitidos.</w:t>
      </w:r>
    </w:p>
    <w:p w14:paraId="51D76F92" w14:textId="67009E4E"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 xml:space="preserve">Se o </w:t>
      </w:r>
      <w:r w:rsidR="00FC615C">
        <w:rPr>
          <w:rFonts w:cs="Arial"/>
          <w:color w:val="000000" w:themeColor="text1"/>
          <w:szCs w:val="20"/>
        </w:rPr>
        <w:t>licitante</w:t>
      </w:r>
      <w:r w:rsidRPr="00BD16B6">
        <w:rPr>
          <w:rFonts w:cs="Arial"/>
          <w:color w:val="000000" w:themeColor="text1"/>
          <w:szCs w:val="20"/>
        </w:rPr>
        <w:t xml:space="preserve">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3DBFBC3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w:t>
      </w:r>
      <w:r w:rsidR="00FC615C">
        <w:rPr>
          <w:rFonts w:cs="Arial"/>
          <w:bCs/>
          <w:szCs w:val="20"/>
        </w:rPr>
        <w:t>poderá ser</w:t>
      </w:r>
      <w:r>
        <w:rPr>
          <w:rFonts w:cs="Arial"/>
          <w:bCs/>
          <w:szCs w:val="20"/>
        </w:rPr>
        <w:t xml:space="preserve"> suspensa, sendo informada a nova data e horário para a sua continuidade.</w:t>
      </w:r>
    </w:p>
    <w:p w14:paraId="7228BE14" w14:textId="59BCEB86"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w:t>
      </w:r>
      <w:r w:rsidR="00FC615C">
        <w:rPr>
          <w:rFonts w:cs="Arial"/>
          <w:color w:val="000000"/>
          <w:szCs w:val="20"/>
        </w:rPr>
        <w:t>licitante</w:t>
      </w:r>
      <w:r>
        <w:rPr>
          <w:rFonts w:cs="Arial"/>
          <w:color w:val="000000"/>
          <w:szCs w:val="20"/>
        </w:rPr>
        <w:t xml:space="preserve">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6267A73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 xml:space="preserve">Na hipótese de o </w:t>
      </w:r>
      <w:r w:rsidR="00FC615C">
        <w:rPr>
          <w:rFonts w:cs="Arial"/>
          <w:color w:val="000000"/>
          <w:szCs w:val="20"/>
        </w:rPr>
        <w:t xml:space="preserve">licitante </w:t>
      </w:r>
      <w:r>
        <w:rPr>
          <w:rFonts w:cs="Arial"/>
          <w:color w:val="000000"/>
          <w:szCs w:val="20"/>
        </w:rPr>
        <w:t>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00C667C3">
        <w:rPr>
          <w:rFonts w:cs="Arial"/>
          <w:color w:val="000000"/>
          <w:szCs w:val="20"/>
        </w:rPr>
        <w:t>.</w:t>
      </w:r>
    </w:p>
    <w:p w14:paraId="45681CA8" w14:textId="7F5BD068" w:rsidR="00C074DA" w:rsidRDefault="00C074DA" w:rsidP="00C074DA">
      <w:pPr>
        <w:numPr>
          <w:ilvl w:val="1"/>
          <w:numId w:val="1"/>
        </w:numPr>
        <w:spacing w:before="120" w:after="120" w:line="276" w:lineRule="auto"/>
        <w:contextualSpacing/>
        <w:jc w:val="both"/>
        <w:rPr>
          <w:szCs w:val="20"/>
        </w:rPr>
      </w:pPr>
      <w:r>
        <w:rPr>
          <w:rFonts w:cs="Arial"/>
          <w:iCs/>
        </w:rPr>
        <w:t xml:space="preserve">Constatado o atendimento às exigências de habilitação, o </w:t>
      </w:r>
      <w:r w:rsidR="00FC615C">
        <w:rPr>
          <w:rFonts w:cs="Arial"/>
          <w:iCs/>
        </w:rPr>
        <w:t>licitante</w:t>
      </w:r>
      <w:r>
        <w:rPr>
          <w:rFonts w:cs="Arial"/>
          <w:iCs/>
        </w:rPr>
        <w:t xml:space="preserve"> será habilitado.</w:t>
      </w:r>
    </w:p>
    <w:p w14:paraId="46203BC9" w14:textId="77777777" w:rsidR="00C074DA" w:rsidRDefault="00C074DA" w:rsidP="00781AFF">
      <w:pPr>
        <w:pStyle w:val="Ttulo1"/>
      </w:pPr>
      <w:bookmarkStart w:id="18" w:name="_Toc118380905"/>
      <w:commentRangeStart w:id="19"/>
      <w:r>
        <w:t>CONTRATAÇÃO</w:t>
      </w:r>
      <w:bookmarkEnd w:id="18"/>
    </w:p>
    <w:p w14:paraId="5DA2774B" w14:textId="18B91309" w:rsidR="00C074DA" w:rsidRDefault="00C074DA" w:rsidP="00C074DA">
      <w:pPr>
        <w:numPr>
          <w:ilvl w:val="1"/>
          <w:numId w:val="1"/>
        </w:numPr>
        <w:spacing w:before="120" w:after="120" w:line="276" w:lineRule="auto"/>
        <w:ind w:left="425" w:firstLine="0"/>
        <w:jc w:val="both"/>
        <w:rPr>
          <w:rFonts w:eastAsia="Arial" w:cs="Arial"/>
          <w:color w:val="000000"/>
          <w:szCs w:val="20"/>
        </w:rPr>
      </w:pPr>
      <w:commentRangeStart w:id="20"/>
      <w:r>
        <w:rPr>
          <w:rFonts w:eastAsia="Arial" w:cs="Arial"/>
          <w:color w:val="000000"/>
          <w:szCs w:val="20"/>
        </w:rPr>
        <w:t>Após a homologação e adjudicação, caso se conclua pela contratação, será firmado Contrato</w:t>
      </w:r>
      <w:r w:rsidR="00727BEB">
        <w:rPr>
          <w:rFonts w:eastAsia="Arial" w:cs="Arial"/>
          <w:color w:val="000000"/>
          <w:szCs w:val="20"/>
        </w:rPr>
        <w:t xml:space="preserve"> Administrativo</w:t>
      </w:r>
      <w:r>
        <w:rPr>
          <w:rFonts w:eastAsia="Arial" w:cs="Arial"/>
          <w:color w:val="000000"/>
          <w:szCs w:val="20"/>
        </w:rPr>
        <w:t xml:space="preserve"> ou emitido instrumento equivalente.</w:t>
      </w:r>
      <w:commentRangeEnd w:id="20"/>
      <w:r w:rsidR="00BD16B6">
        <w:rPr>
          <w:rStyle w:val="Refdecomentrio"/>
        </w:rPr>
        <w:commentReference w:id="20"/>
      </w:r>
    </w:p>
    <w:p w14:paraId="1D39ACAB" w14:textId="73638E28"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adjudicatário terá o prazo de </w:t>
      </w:r>
      <w:r w:rsidR="00D312EC" w:rsidRPr="00C667C3">
        <w:rPr>
          <w:rFonts w:eastAsia="Arial" w:cs="Arial"/>
          <w:i/>
          <w:szCs w:val="20"/>
        </w:rPr>
        <w:t xml:space="preserve">05 </w:t>
      </w:r>
      <w:r w:rsidRPr="00C667C3">
        <w:rPr>
          <w:rFonts w:eastAsia="Arial" w:cs="Arial"/>
          <w:i/>
          <w:szCs w:val="20"/>
        </w:rPr>
        <w:t>(</w:t>
      </w:r>
      <w:r w:rsidR="00D312EC" w:rsidRPr="00C667C3">
        <w:rPr>
          <w:rFonts w:eastAsia="Arial" w:cs="Arial"/>
          <w:i/>
          <w:szCs w:val="20"/>
        </w:rPr>
        <w:t>cinco</w:t>
      </w:r>
      <w:r w:rsidRPr="00C667C3">
        <w:rPr>
          <w:rFonts w:eastAsia="Arial" w:cs="Arial"/>
          <w:i/>
          <w:szCs w:val="20"/>
        </w:rPr>
        <w:t>) dias úteis,</w:t>
      </w:r>
      <w:r w:rsidRPr="00C667C3">
        <w:rPr>
          <w:rFonts w:eastAsia="Arial" w:cs="Arial"/>
          <w:szCs w:val="20"/>
        </w:rPr>
        <w:t xml:space="preserve"> </w:t>
      </w:r>
      <w:r>
        <w:rPr>
          <w:rFonts w:eastAsia="Arial" w:cs="Arial"/>
          <w:color w:val="000000"/>
          <w:szCs w:val="20"/>
        </w:rPr>
        <w:t xml:space="preserve">contados a partir da data de sua convocação, para </w:t>
      </w:r>
      <w:r>
        <w:rPr>
          <w:rFonts w:eastAsia="Arial" w:cs="Arial"/>
          <w:i/>
          <w:color w:val="FF0000"/>
          <w:szCs w:val="20"/>
        </w:rPr>
        <w:t xml:space="preserve">assinar o Termo de Contrato ou aceitar instrumento equivalente, conforme o caso (Nota de Empenho/Carta Contrato/Autorização), </w:t>
      </w:r>
      <w:r>
        <w:rPr>
          <w:rFonts w:eastAsia="Arial" w:cs="Arial"/>
          <w:color w:val="000000"/>
          <w:szCs w:val="20"/>
        </w:rPr>
        <w:t xml:space="preserve">sob pena de decair o direito à contratação, sem prejuízo das sanções previstas neste Aviso de Contratação Direta. </w:t>
      </w:r>
    </w:p>
    <w:p w14:paraId="48A1EB52" w14:textId="3D86E390" w:rsidR="00C074DA" w:rsidRPr="00D312EC" w:rsidRDefault="00C074DA" w:rsidP="00C074DA">
      <w:pPr>
        <w:numPr>
          <w:ilvl w:val="2"/>
          <w:numId w:val="1"/>
        </w:numPr>
        <w:spacing w:before="120" w:after="120" w:line="276" w:lineRule="auto"/>
        <w:jc w:val="both"/>
        <w:rPr>
          <w:rFonts w:eastAsia="Arial" w:cs="Arial"/>
          <w:color w:val="000000"/>
          <w:szCs w:val="20"/>
          <w:highlight w:val="yellow"/>
        </w:rPr>
      </w:pPr>
      <w:r w:rsidRPr="00D312EC">
        <w:rPr>
          <w:rFonts w:eastAsia="Arial" w:cs="Arial"/>
          <w:color w:val="000000"/>
          <w:szCs w:val="20"/>
          <w:highlight w:val="yellow"/>
        </w:rPr>
        <w:t>Alternativamente à convocação para comparecer perante o órgão ou entidade para a assinatura do Termo de Contrato, a Administraçã</w:t>
      </w:r>
      <w:r w:rsidR="00D312EC" w:rsidRPr="00D312EC">
        <w:rPr>
          <w:rFonts w:eastAsia="Arial" w:cs="Arial"/>
          <w:color w:val="000000"/>
          <w:szCs w:val="20"/>
          <w:highlight w:val="yellow"/>
        </w:rPr>
        <w:t>o</w:t>
      </w:r>
      <w:r w:rsidRPr="00D312EC">
        <w:rPr>
          <w:rFonts w:eastAsia="Arial" w:cs="Arial"/>
          <w:color w:val="000000"/>
          <w:szCs w:val="20"/>
          <w:highlight w:val="yellow"/>
        </w:rPr>
        <w:t xml:space="preserve"> </w:t>
      </w:r>
      <w:r w:rsidRPr="00D312EC">
        <w:rPr>
          <w:rFonts w:eastAsia="Arial"/>
          <w:color w:val="000000"/>
          <w:highlight w:val="yellow"/>
        </w:rPr>
        <w:t>disponibiliza</w:t>
      </w:r>
      <w:r w:rsidR="00D312EC" w:rsidRPr="00D312EC">
        <w:rPr>
          <w:rFonts w:eastAsia="Arial"/>
          <w:color w:val="000000"/>
          <w:highlight w:val="yellow"/>
        </w:rPr>
        <w:t>rá</w:t>
      </w:r>
      <w:r w:rsidRPr="00D312EC">
        <w:rPr>
          <w:rFonts w:eastAsia="Arial"/>
          <w:color w:val="000000"/>
          <w:highlight w:val="yellow"/>
        </w:rPr>
        <w:t xml:space="preserve"> acesso </w:t>
      </w:r>
      <w:r w:rsidR="00D312EC" w:rsidRPr="00D312EC">
        <w:rPr>
          <w:rFonts w:eastAsia="Arial"/>
          <w:color w:val="000000"/>
          <w:highlight w:val="yellow"/>
        </w:rPr>
        <w:t>ao</w:t>
      </w:r>
      <w:r w:rsidRPr="00D312EC">
        <w:rPr>
          <w:rFonts w:eastAsia="Arial"/>
          <w:color w:val="000000"/>
          <w:highlight w:val="yellow"/>
        </w:rPr>
        <w:t xml:space="preserve"> sistema de processo eletrônico para esse fim ou </w:t>
      </w:r>
      <w:r w:rsidR="00D312EC" w:rsidRPr="00D312EC">
        <w:rPr>
          <w:rFonts w:eastAsia="Arial"/>
          <w:color w:val="000000"/>
          <w:highlight w:val="yellow"/>
        </w:rPr>
        <w:t>através de correio</w:t>
      </w:r>
      <w:r w:rsidRPr="00D312EC">
        <w:rPr>
          <w:rFonts w:eastAsia="Arial" w:cs="Arial"/>
          <w:color w:val="000000"/>
          <w:szCs w:val="20"/>
          <w:highlight w:val="yellow"/>
        </w:rPr>
        <w:t xml:space="preserve"> eletrônico, para que seja assinado e devolvido no prazo de </w:t>
      </w:r>
      <w:r w:rsidR="00D312EC" w:rsidRPr="00D312EC">
        <w:rPr>
          <w:rFonts w:eastAsia="Arial" w:cs="Arial"/>
          <w:color w:val="000000"/>
          <w:szCs w:val="20"/>
          <w:highlight w:val="yellow"/>
        </w:rPr>
        <w:t>05</w:t>
      </w:r>
      <w:r w:rsidRPr="00D312EC">
        <w:rPr>
          <w:rFonts w:eastAsia="Arial" w:cs="Arial"/>
          <w:color w:val="000000"/>
          <w:szCs w:val="20"/>
          <w:highlight w:val="yellow"/>
        </w:rPr>
        <w:t xml:space="preserve"> (</w:t>
      </w:r>
      <w:r w:rsidR="00D312EC" w:rsidRPr="00D312EC">
        <w:rPr>
          <w:rFonts w:eastAsia="Arial" w:cs="Arial"/>
          <w:color w:val="000000"/>
          <w:szCs w:val="20"/>
          <w:highlight w:val="yellow"/>
        </w:rPr>
        <w:t>cinco</w:t>
      </w:r>
      <w:r w:rsidRPr="00D312EC">
        <w:rPr>
          <w:rFonts w:eastAsia="Arial" w:cs="Arial"/>
          <w:color w:val="000000"/>
          <w:szCs w:val="20"/>
          <w:highlight w:val="yellow"/>
        </w:rPr>
        <w:t>) dias</w:t>
      </w:r>
      <w:r w:rsidR="00D312EC" w:rsidRPr="00D312EC">
        <w:rPr>
          <w:rFonts w:eastAsia="Arial" w:cs="Arial"/>
          <w:color w:val="000000"/>
          <w:szCs w:val="20"/>
          <w:highlight w:val="yellow"/>
        </w:rPr>
        <w:t xml:space="preserve"> úteis</w:t>
      </w:r>
      <w:r w:rsidRPr="00D312EC">
        <w:rPr>
          <w:rFonts w:eastAsia="Arial" w:cs="Arial"/>
          <w:color w:val="000000"/>
          <w:szCs w:val="20"/>
          <w:highlight w:val="yellow"/>
        </w:rPr>
        <w:t>, a contar da data de seu recebimento</w:t>
      </w:r>
      <w:r w:rsidRPr="00D312EC">
        <w:rPr>
          <w:rFonts w:eastAsia="Arial"/>
          <w:color w:val="000000"/>
          <w:highlight w:val="yellow"/>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commentRangeEnd w:id="19"/>
      <w:r w:rsidR="00BD16B6">
        <w:rPr>
          <w:rStyle w:val="Refdecomentrio"/>
        </w:rPr>
        <w:commentReference w:id="19"/>
      </w:r>
    </w:p>
    <w:p w14:paraId="36ECBC9D" w14:textId="77777777" w:rsidR="00C074DA" w:rsidRDefault="00C074DA" w:rsidP="00C074DA">
      <w:pPr>
        <w:numPr>
          <w:ilvl w:val="1"/>
          <w:numId w:val="1"/>
        </w:numPr>
        <w:spacing w:before="120" w:after="120" w:line="276" w:lineRule="auto"/>
        <w:ind w:left="425" w:firstLine="0"/>
        <w:jc w:val="both"/>
        <w:rPr>
          <w:rFonts w:eastAsia="Arial" w:cs="Arial"/>
          <w:i/>
          <w:color w:val="FF0000"/>
          <w:szCs w:val="20"/>
        </w:rPr>
      </w:pPr>
      <w:commentRangeStart w:id="21"/>
      <w:r>
        <w:rPr>
          <w:rFonts w:eastAsia="Arial" w:cs="Arial"/>
          <w:i/>
          <w:color w:val="FF0000"/>
          <w:szCs w:val="20"/>
        </w:rPr>
        <w:t>O Aceite da Nota de Empenho ou do instrumento equivalente, emitida ao fornecedor adjudicado, implica o reconhecimento de que:</w:t>
      </w:r>
    </w:p>
    <w:p w14:paraId="330CA023" w14:textId="7DDE4453" w:rsidR="00C074DA" w:rsidRDefault="00C074DA" w:rsidP="00C074DA">
      <w:pPr>
        <w:numPr>
          <w:ilvl w:val="2"/>
          <w:numId w:val="1"/>
        </w:numPr>
        <w:spacing w:before="120" w:after="120" w:line="276" w:lineRule="auto"/>
        <w:jc w:val="both"/>
        <w:rPr>
          <w:rFonts w:eastAsia="Arial" w:cs="Arial"/>
          <w:i/>
          <w:color w:val="FF0000"/>
          <w:szCs w:val="20"/>
        </w:rPr>
      </w:pPr>
      <w:r>
        <w:rPr>
          <w:rFonts w:eastAsia="Arial" w:cs="Arial"/>
          <w:i/>
          <w:color w:val="FF0000"/>
          <w:szCs w:val="20"/>
        </w:rPr>
        <w:t xml:space="preserve">referida Nota está substituindo o contrato, aplicando-se à relação de negócios ali estabelecida as disposições da </w:t>
      </w:r>
      <w:hyperlink r:id="rId30" w:history="1">
        <w:r w:rsidRPr="00A50578">
          <w:rPr>
            <w:rStyle w:val="Hyperlink"/>
            <w:rFonts w:eastAsia="Arial" w:cs="Arial"/>
            <w:i/>
            <w:szCs w:val="20"/>
          </w:rPr>
          <w:t>Lei nº 14.133, de 2021</w:t>
        </w:r>
      </w:hyperlink>
      <w:r>
        <w:rPr>
          <w:rFonts w:eastAsia="Arial" w:cs="Arial"/>
          <w:i/>
          <w:color w:val="FF0000"/>
          <w:szCs w:val="20"/>
        </w:rPr>
        <w:t>;</w:t>
      </w:r>
    </w:p>
    <w:p w14:paraId="06683509" w14:textId="77777777" w:rsidR="00C074DA" w:rsidRDefault="00C074DA" w:rsidP="00C074DA">
      <w:pPr>
        <w:numPr>
          <w:ilvl w:val="2"/>
          <w:numId w:val="1"/>
        </w:numPr>
        <w:spacing w:before="120" w:after="120" w:line="276" w:lineRule="auto"/>
        <w:jc w:val="both"/>
        <w:rPr>
          <w:rFonts w:eastAsia="Arial" w:cs="Arial"/>
          <w:i/>
          <w:color w:val="FF0000"/>
          <w:szCs w:val="20"/>
        </w:rPr>
      </w:pPr>
      <w:r>
        <w:rPr>
          <w:rFonts w:eastAsia="Arial" w:cs="Arial"/>
          <w:i/>
          <w:color w:val="FF0000"/>
          <w:szCs w:val="20"/>
        </w:rPr>
        <w:t>a contratada se vincula à sua proposta e às previsões contidas no Aviso de Contratação Direta e seus anexos;</w:t>
      </w:r>
    </w:p>
    <w:p w14:paraId="66C75756" w14:textId="5B4A362F" w:rsidR="00C074DA" w:rsidRDefault="00C074DA" w:rsidP="00C074DA">
      <w:pPr>
        <w:numPr>
          <w:ilvl w:val="2"/>
          <w:numId w:val="1"/>
        </w:numPr>
        <w:spacing w:before="120" w:after="120" w:line="276" w:lineRule="auto"/>
        <w:jc w:val="both"/>
        <w:rPr>
          <w:rFonts w:eastAsia="Arial" w:cs="Arial"/>
          <w:i/>
          <w:color w:val="FF0000"/>
          <w:szCs w:val="20"/>
        </w:rPr>
      </w:pPr>
      <w:r>
        <w:rPr>
          <w:rFonts w:eastAsia="Arial" w:cs="Arial"/>
          <w:i/>
          <w:color w:val="FF0000"/>
          <w:szCs w:val="20"/>
        </w:rPr>
        <w:t xml:space="preserve">a contratada reconhece que as hipóteses de rescisão são aquelas previstas nos </w:t>
      </w:r>
      <w:hyperlink r:id="rId31" w:anchor="art137" w:history="1">
        <w:r w:rsidRPr="00A50578">
          <w:rPr>
            <w:rStyle w:val="Hyperlink"/>
            <w:rFonts w:eastAsia="Arial" w:cs="Arial"/>
            <w:i/>
            <w:szCs w:val="20"/>
          </w:rPr>
          <w:t>artigos 137 e 138 da Lei nº 14.133, de 2021</w:t>
        </w:r>
      </w:hyperlink>
      <w:r>
        <w:rPr>
          <w:rFonts w:eastAsia="Arial" w:cs="Arial"/>
          <w:i/>
          <w:color w:val="FF0000"/>
          <w:szCs w:val="20"/>
        </w:rPr>
        <w:t xml:space="preserve"> e reconhece os direitos da Administração previstos nos </w:t>
      </w:r>
      <w:hyperlink r:id="rId32" w:anchor="art137" w:history="1">
        <w:r w:rsidRPr="00B24029">
          <w:rPr>
            <w:rStyle w:val="Hyperlink"/>
            <w:rFonts w:eastAsia="Arial" w:cs="Arial"/>
            <w:i/>
            <w:szCs w:val="20"/>
          </w:rPr>
          <w:t>artigos 137 a 139 da mesma Lei</w:t>
        </w:r>
      </w:hyperlink>
      <w:r>
        <w:rPr>
          <w:rFonts w:eastAsia="Arial" w:cs="Arial"/>
          <w:i/>
          <w:color w:val="FF0000"/>
          <w:szCs w:val="20"/>
        </w:rPr>
        <w:t>.</w:t>
      </w:r>
      <w:commentRangeEnd w:id="21"/>
      <w:r w:rsidR="00BD16B6">
        <w:rPr>
          <w:rStyle w:val="Refdecomentrio"/>
        </w:rPr>
        <w:commentReference w:id="21"/>
      </w:r>
    </w:p>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commentRangeStart w:id="22"/>
      <w:r>
        <w:rPr>
          <w:rFonts w:cs="Arial"/>
          <w:color w:val="000000"/>
          <w:szCs w:val="20"/>
        </w:rPr>
        <w:lastRenderedPageBreak/>
        <w:t>Na assinatura do contrato ou do instrumento equivalente será exigida a comprovação das condições de habilitação e contratação consignadas neste aviso, que deverão ser mantidas pelo fornecedor durante a vigência do contrato.</w:t>
      </w:r>
      <w:commentRangeEnd w:id="22"/>
      <w:r w:rsidR="00BD16B6">
        <w:rPr>
          <w:rStyle w:val="Refdecomentrio"/>
        </w:rPr>
        <w:commentReference w:id="22"/>
      </w:r>
    </w:p>
    <w:p w14:paraId="6AEAA6DA" w14:textId="6975E2A2" w:rsidR="00C074DA" w:rsidRPr="00D312EC" w:rsidRDefault="00C074DA" w:rsidP="00781AFF">
      <w:pPr>
        <w:pStyle w:val="Ttulo1"/>
        <w:rPr>
          <w:color w:val="FF0000"/>
        </w:rPr>
      </w:pPr>
      <w:bookmarkStart w:id="23" w:name="_Toc118380906"/>
      <w:r>
        <w:t>INFRAÇÕES E SANÇÕES ADMINISTRATIVAS</w:t>
      </w:r>
      <w:bookmarkEnd w:id="23"/>
      <w:r w:rsidR="00D312EC">
        <w:t xml:space="preserve"> – </w:t>
      </w:r>
      <w:r w:rsidR="00B80CB0">
        <w:rPr>
          <w:color w:val="FF0000"/>
        </w:rPr>
        <w:t>OBSERVAR ALTERAÇÕES</w:t>
      </w:r>
      <w:r w:rsidR="00D312EC" w:rsidRPr="00D312EC">
        <w:rPr>
          <w:color w:val="FF0000"/>
        </w:rPr>
        <w:t xml:space="preserve"> DO DECRETO</w:t>
      </w:r>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33"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ensejar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r>
        <w:rPr>
          <w:rFonts w:cs="Arial"/>
          <w:color w:val="000000"/>
          <w:szCs w:val="20"/>
        </w:rPr>
        <w:t>apresentar declaração ou documentação falsa exigida para o certame ou prestar declaração falsa durante a dispensa eletrônica ou a execução do contrato;</w:t>
      </w:r>
    </w:p>
    <w:p w14:paraId="0EB1EBD9" w14:textId="77777777" w:rsidR="00C074DA" w:rsidRDefault="00C074DA" w:rsidP="00C074DA">
      <w:pPr>
        <w:numPr>
          <w:ilvl w:val="2"/>
          <w:numId w:val="1"/>
        </w:numPr>
        <w:spacing w:before="120" w:after="120" w:line="276" w:lineRule="auto"/>
        <w:jc w:val="both"/>
        <w:rPr>
          <w:rFonts w:cs="Arial"/>
        </w:rPr>
      </w:pPr>
      <w:r>
        <w:rPr>
          <w:rFonts w:cs="Arial"/>
          <w:color w:val="000000"/>
          <w:szCs w:val="20"/>
        </w:rPr>
        <w:t>fraudar a dispensa eletrônica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7777777" w:rsidR="00C074DA" w:rsidRDefault="00C074DA" w:rsidP="00C074DA">
      <w:pPr>
        <w:numPr>
          <w:ilvl w:val="2"/>
          <w:numId w:val="5"/>
        </w:numPr>
        <w:spacing w:before="120" w:after="120" w:line="276" w:lineRule="auto"/>
        <w:jc w:val="both"/>
        <w:rPr>
          <w:rFonts w:cs="Arial"/>
        </w:rPr>
      </w:pPr>
      <w:commentRangeStart w:id="24"/>
      <w:r>
        <w:rPr>
          <w:rFonts w:cs="Arial"/>
        </w:rPr>
        <w:t xml:space="preserve">Multa de </w:t>
      </w:r>
      <w:r>
        <w:rPr>
          <w:rFonts w:cs="Arial"/>
          <w:color w:val="FF0000"/>
        </w:rPr>
        <w:t>.......% (</w:t>
      </w:r>
      <w:proofErr w:type="gramStart"/>
      <w:r>
        <w:rPr>
          <w:rFonts w:cs="Arial"/>
          <w:color w:val="FF0000"/>
        </w:rPr>
        <w:t>.....</w:t>
      </w:r>
      <w:proofErr w:type="gramEnd"/>
      <w:r>
        <w:rPr>
          <w:rFonts w:cs="Arial"/>
          <w:color w:val="FF0000"/>
        </w:rPr>
        <w:t xml:space="preserve"> por cento) </w:t>
      </w:r>
      <w:r>
        <w:rPr>
          <w:rFonts w:cs="Arial"/>
        </w:rPr>
        <w:t>sobre o valor estimado do(s) item(s) prejudicado(s) pela conduta do fornecedor, por qualquer das infrações dos subitens 8.1.1 a 8.1.12;</w:t>
      </w:r>
      <w:commentRangeEnd w:id="24"/>
      <w:r w:rsidR="00BD16B6">
        <w:rPr>
          <w:rStyle w:val="Refdecomentrio"/>
        </w:rPr>
        <w:commentReference w:id="24"/>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w:t>
      </w:r>
      <w:r>
        <w:rPr>
          <w:rFonts w:cs="Arial"/>
          <w:color w:val="000000"/>
          <w:szCs w:val="20"/>
        </w:rPr>
        <w:lastRenderedPageBreak/>
        <w:t>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34"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35"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6"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7" w:anchor="art156§8" w:history="1">
        <w:r w:rsidRPr="00F86E08">
          <w:rPr>
            <w:rStyle w:val="Hyperlink"/>
            <w:rFonts w:cs="Arial"/>
            <w:bCs/>
          </w:rPr>
          <w:t>art. 156, §8º</w:t>
        </w:r>
      </w:hyperlink>
      <w:r w:rsidRPr="008C7F01">
        <w:rPr>
          <w:rFonts w:cs="Arial"/>
          <w:bCs/>
        </w:rPr>
        <w:t>).</w:t>
      </w:r>
    </w:p>
    <w:p w14:paraId="651F3C9F" w14:textId="77777777"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Pr="008C7F01">
        <w:rPr>
          <w:rFonts w:cs="Arial"/>
          <w:i/>
          <w:color w:val="FF0000"/>
        </w:rPr>
        <w:t>XX (XXXX)</w:t>
      </w:r>
      <w:r w:rsidRPr="008C7F01">
        <w:rPr>
          <w:rFonts w:cs="Arial"/>
          <w:bCs/>
          <w:i/>
          <w:iCs/>
        </w:rPr>
        <w:t xml:space="preserve"> </w:t>
      </w:r>
      <w:r w:rsidRPr="008C7F01">
        <w:rPr>
          <w:rFonts w:cs="Arial"/>
          <w:bCs/>
        </w:rPr>
        <w:t>dias, a contar da data do recebimento da comunicação enviada pela autoridade competente.</w:t>
      </w:r>
      <w:bookmarkStart w:id="25" w:name="_Hlk78351618"/>
      <w:bookmarkEnd w:id="25"/>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8"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9"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40"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41"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42"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3"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w:t>
      </w:r>
      <w:proofErr w:type="spellStart"/>
      <w:r w:rsidRPr="008C7F01">
        <w:rPr>
          <w:rFonts w:cs="Arial"/>
          <w:bCs/>
        </w:rPr>
        <w:t>Ceis</w:t>
      </w:r>
      <w:proofErr w:type="spellEnd"/>
      <w:r w:rsidRPr="008C7F01">
        <w:rPr>
          <w:rFonts w:cs="Arial"/>
          <w:bCs/>
        </w:rPr>
        <w:t>) e no Cadastro Nacional de Empresas Punidas (</w:t>
      </w:r>
      <w:proofErr w:type="spellStart"/>
      <w:r w:rsidRPr="008C7F01">
        <w:rPr>
          <w:rFonts w:cs="Arial"/>
          <w:bCs/>
        </w:rPr>
        <w:t>Cnep</w:t>
      </w:r>
      <w:proofErr w:type="spellEnd"/>
      <w:r w:rsidRPr="008C7F01">
        <w:rPr>
          <w:rFonts w:cs="Arial"/>
          <w:bCs/>
        </w:rPr>
        <w:t>), instituídos no âmbito do Poder Executivo Federal. (</w:t>
      </w:r>
      <w:hyperlink r:id="rId44"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lastRenderedPageBreak/>
        <w:t xml:space="preserve">As sanções de impedimento de licitar e contratar e declaração de inidoneidade para licitar ou contratar são passíveis de reabilitação na forma do </w:t>
      </w:r>
      <w:hyperlink r:id="rId45"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26" w:name="_Toc118380907"/>
      <w:r>
        <w:t>DAS DISPOSIÇÕES GERAIS</w:t>
      </w:r>
      <w:bookmarkEnd w:id="26"/>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republicar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fixar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2607F1E3"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Não havendo expediente ou ocorrendo qualquer fato superveniente que impeça a realização do certame na data marcada, a sessão será automaticamente transferida para o primeiro dia útil subsequente, </w:t>
      </w:r>
      <w:r w:rsidR="00D312EC">
        <w:rPr>
          <w:rFonts w:cs="Arial"/>
          <w:color w:val="000000"/>
          <w:szCs w:val="20"/>
        </w:rPr>
        <w:t xml:space="preserve">por meio de comunicação através do sistema, </w:t>
      </w:r>
      <w:r>
        <w:rPr>
          <w:rFonts w:cs="Arial"/>
          <w:color w:val="000000"/>
          <w:szCs w:val="20"/>
        </w:rPr>
        <w:t>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0ACAA1F"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Os </w:t>
      </w:r>
      <w:r w:rsidR="00D312EC">
        <w:rPr>
          <w:rFonts w:cs="Arial"/>
          <w:color w:val="000000"/>
          <w:szCs w:val="20"/>
        </w:rPr>
        <w:t xml:space="preserve">licitantes </w:t>
      </w:r>
      <w:r>
        <w:rPr>
          <w:rFonts w:cs="Arial"/>
          <w:color w:val="000000"/>
          <w:szCs w:val="20"/>
        </w:rPr>
        <w:t>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lastRenderedPageBreak/>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7A3272" w:rsidRDefault="00C074DA" w:rsidP="00C074DA">
      <w:pPr>
        <w:numPr>
          <w:ilvl w:val="2"/>
          <w:numId w:val="1"/>
        </w:numPr>
        <w:spacing w:before="120" w:after="120" w:line="276" w:lineRule="auto"/>
        <w:jc w:val="both"/>
        <w:rPr>
          <w:rFonts w:cs="Arial"/>
          <w:color w:val="000000"/>
          <w:szCs w:val="20"/>
        </w:rPr>
      </w:pPr>
      <w:r w:rsidRPr="007A3272">
        <w:rPr>
          <w:rFonts w:cs="Arial"/>
          <w:color w:val="000000"/>
          <w:szCs w:val="20"/>
        </w:rPr>
        <w:t>ANEXO I – Documentação exigida para Habilitação</w:t>
      </w:r>
    </w:p>
    <w:p w14:paraId="10813120" w14:textId="7CC22BDA" w:rsidR="007A3272" w:rsidRPr="007A3272" w:rsidRDefault="007A3272" w:rsidP="007A3272">
      <w:pPr>
        <w:pStyle w:val="Nivel3"/>
        <w:numPr>
          <w:ilvl w:val="2"/>
          <w:numId w:val="1"/>
        </w:numPr>
        <w:tabs>
          <w:tab w:val="clear" w:pos="0"/>
        </w:tabs>
        <w:suppressAutoHyphens w:val="0"/>
        <w:rPr>
          <w:rFonts w:ascii="Arial" w:hAnsi="Arial"/>
        </w:rPr>
      </w:pPr>
      <w:r w:rsidRPr="007A3272">
        <w:rPr>
          <w:rFonts w:ascii="Arial" w:hAnsi="Arial"/>
        </w:rPr>
        <w:t>ANEXO I</w:t>
      </w:r>
      <w:r>
        <w:rPr>
          <w:rFonts w:ascii="Arial" w:hAnsi="Arial"/>
        </w:rPr>
        <w:t>I</w:t>
      </w:r>
      <w:r w:rsidRPr="007A3272">
        <w:rPr>
          <w:rFonts w:ascii="Arial" w:hAnsi="Arial"/>
        </w:rPr>
        <w:t xml:space="preserve"> – Projeto Básico/Termo de Referência</w:t>
      </w:r>
    </w:p>
    <w:p w14:paraId="47465192" w14:textId="73AF9EB9" w:rsidR="007A3272" w:rsidRPr="007A3272" w:rsidRDefault="007A3272" w:rsidP="007A3272">
      <w:pPr>
        <w:pStyle w:val="Nivel4"/>
        <w:numPr>
          <w:ilvl w:val="3"/>
          <w:numId w:val="1"/>
        </w:numPr>
        <w:tabs>
          <w:tab w:val="clear" w:pos="0"/>
        </w:tabs>
        <w:suppressAutoHyphens w:val="0"/>
        <w:rPr>
          <w:rFonts w:ascii="Arial" w:hAnsi="Arial"/>
        </w:rPr>
      </w:pPr>
      <w:r w:rsidRPr="007A3272">
        <w:rPr>
          <w:rFonts w:ascii="Arial" w:hAnsi="Arial"/>
        </w:rPr>
        <w:t xml:space="preserve">Apêndice do Anexo </w:t>
      </w:r>
      <w:r>
        <w:rPr>
          <w:rFonts w:ascii="Arial" w:hAnsi="Arial"/>
        </w:rPr>
        <w:t>I</w:t>
      </w:r>
      <w:r w:rsidRPr="007A3272">
        <w:rPr>
          <w:rFonts w:ascii="Arial" w:hAnsi="Arial"/>
        </w:rPr>
        <w:t>I – Estudo Técnico Preliminar</w:t>
      </w:r>
      <w:r>
        <w:rPr>
          <w:rFonts w:ascii="Arial" w:hAnsi="Arial"/>
        </w:rPr>
        <w:t xml:space="preserve"> (QUANDO FOR O CASO)</w:t>
      </w:r>
    </w:p>
    <w:p w14:paraId="6FB429AC" w14:textId="33692435" w:rsidR="007A3272" w:rsidRPr="007A3272" w:rsidRDefault="007A3272" w:rsidP="007A3272">
      <w:pPr>
        <w:pStyle w:val="Nivel3"/>
        <w:numPr>
          <w:ilvl w:val="2"/>
          <w:numId w:val="1"/>
        </w:numPr>
        <w:tabs>
          <w:tab w:val="clear" w:pos="0"/>
        </w:tabs>
        <w:suppressAutoHyphens w:val="0"/>
        <w:rPr>
          <w:rFonts w:ascii="Arial" w:hAnsi="Arial"/>
        </w:rPr>
      </w:pPr>
      <w:r w:rsidRPr="007A3272">
        <w:rPr>
          <w:rFonts w:ascii="Arial" w:hAnsi="Arial"/>
        </w:rPr>
        <w:t>ANEXO I</w:t>
      </w:r>
      <w:r>
        <w:rPr>
          <w:rFonts w:ascii="Arial" w:hAnsi="Arial"/>
        </w:rPr>
        <w:t>I</w:t>
      </w:r>
      <w:r w:rsidRPr="007A3272">
        <w:rPr>
          <w:rFonts w:ascii="Arial" w:hAnsi="Arial"/>
        </w:rPr>
        <w:t>I - MODELO</w:t>
      </w:r>
      <w:r w:rsidRPr="007A3272">
        <w:rPr>
          <w:rFonts w:ascii="Arial" w:hAnsi="Arial"/>
          <w:spacing w:val="-3"/>
        </w:rPr>
        <w:t xml:space="preserve"> </w:t>
      </w:r>
      <w:r w:rsidRPr="007A3272">
        <w:rPr>
          <w:rFonts w:ascii="Arial" w:hAnsi="Arial"/>
        </w:rPr>
        <w:t>DE</w:t>
      </w:r>
      <w:r w:rsidRPr="007A3272">
        <w:rPr>
          <w:rFonts w:ascii="Arial" w:hAnsi="Arial"/>
          <w:spacing w:val="-2"/>
        </w:rPr>
        <w:t xml:space="preserve"> </w:t>
      </w:r>
      <w:r w:rsidRPr="007A3272">
        <w:rPr>
          <w:rFonts w:ascii="Arial" w:hAnsi="Arial"/>
        </w:rPr>
        <w:t>PROPOSTA</w:t>
      </w:r>
      <w:r w:rsidRPr="007A3272">
        <w:rPr>
          <w:rFonts w:ascii="Arial" w:hAnsi="Arial"/>
          <w:spacing w:val="-4"/>
        </w:rPr>
        <w:t xml:space="preserve"> </w:t>
      </w:r>
      <w:r w:rsidRPr="007A3272">
        <w:rPr>
          <w:rFonts w:ascii="Arial" w:hAnsi="Arial"/>
        </w:rPr>
        <w:t>DE</w:t>
      </w:r>
      <w:r w:rsidRPr="007A3272">
        <w:rPr>
          <w:rFonts w:ascii="Arial" w:hAnsi="Arial"/>
          <w:spacing w:val="-1"/>
        </w:rPr>
        <w:t xml:space="preserve"> </w:t>
      </w:r>
      <w:r w:rsidRPr="007A3272">
        <w:rPr>
          <w:rFonts w:ascii="Arial" w:hAnsi="Arial"/>
        </w:rPr>
        <w:t>PREÇOS;</w:t>
      </w:r>
    </w:p>
    <w:p w14:paraId="6DAFB14E" w14:textId="08AA5786" w:rsidR="007A3272" w:rsidRPr="007A3272" w:rsidRDefault="007A3272" w:rsidP="007A3272">
      <w:pPr>
        <w:pStyle w:val="Nivel3"/>
        <w:numPr>
          <w:ilvl w:val="2"/>
          <w:numId w:val="1"/>
        </w:numPr>
        <w:tabs>
          <w:tab w:val="clear" w:pos="0"/>
        </w:tabs>
        <w:suppressAutoHyphens w:val="0"/>
        <w:rPr>
          <w:rFonts w:ascii="Arial" w:hAnsi="Arial"/>
        </w:rPr>
      </w:pPr>
      <w:r w:rsidRPr="007A3272">
        <w:rPr>
          <w:rFonts w:ascii="Arial" w:hAnsi="Arial"/>
        </w:rPr>
        <w:t>ANEXO I</w:t>
      </w:r>
      <w:r>
        <w:rPr>
          <w:rFonts w:ascii="Arial" w:hAnsi="Arial"/>
        </w:rPr>
        <w:t>V</w:t>
      </w:r>
      <w:r w:rsidRPr="007A3272">
        <w:rPr>
          <w:rFonts w:ascii="Arial" w:hAnsi="Arial"/>
        </w:rPr>
        <w:t xml:space="preserve"> - </w:t>
      </w:r>
      <w:r w:rsidRPr="007A3272">
        <w:rPr>
          <w:rFonts w:ascii="Arial" w:hAnsi="Arial"/>
          <w:bCs/>
        </w:rPr>
        <w:t>PLANILHA ORÇAMENTÁRIA;</w:t>
      </w:r>
    </w:p>
    <w:p w14:paraId="0831E710" w14:textId="09EC5A3E" w:rsidR="007A3272" w:rsidRPr="007A3272" w:rsidRDefault="007A3272" w:rsidP="007A3272">
      <w:pPr>
        <w:pStyle w:val="Nivel3"/>
        <w:numPr>
          <w:ilvl w:val="2"/>
          <w:numId w:val="1"/>
        </w:numPr>
        <w:tabs>
          <w:tab w:val="clear" w:pos="0"/>
        </w:tabs>
        <w:suppressAutoHyphens w:val="0"/>
        <w:rPr>
          <w:rFonts w:ascii="Arial" w:hAnsi="Arial"/>
        </w:rPr>
      </w:pPr>
      <w:r w:rsidRPr="007A3272">
        <w:rPr>
          <w:rFonts w:ascii="Arial" w:hAnsi="Arial"/>
        </w:rPr>
        <w:t>ANEXO V - MODELO DE DECLARAÇÃO DE AUSÊNCIA DE ARENTESCO;</w:t>
      </w:r>
    </w:p>
    <w:p w14:paraId="7D7A0FAD" w14:textId="4B4EB698" w:rsidR="007A3272" w:rsidRPr="007A3272" w:rsidRDefault="007A3272" w:rsidP="007A3272">
      <w:pPr>
        <w:pStyle w:val="Nivel3"/>
        <w:numPr>
          <w:ilvl w:val="2"/>
          <w:numId w:val="1"/>
        </w:numPr>
        <w:tabs>
          <w:tab w:val="clear" w:pos="0"/>
        </w:tabs>
        <w:suppressAutoHyphens w:val="0"/>
        <w:rPr>
          <w:rFonts w:ascii="Arial" w:hAnsi="Arial"/>
        </w:rPr>
      </w:pPr>
      <w:r w:rsidRPr="007A3272">
        <w:rPr>
          <w:rFonts w:ascii="Arial" w:hAnsi="Arial"/>
        </w:rPr>
        <w:t>ANEXO V</w:t>
      </w:r>
      <w:r>
        <w:rPr>
          <w:rFonts w:ascii="Arial" w:hAnsi="Arial"/>
        </w:rPr>
        <w:t>I</w:t>
      </w:r>
      <w:r w:rsidRPr="007A3272">
        <w:rPr>
          <w:rFonts w:ascii="Arial" w:hAnsi="Arial"/>
        </w:rPr>
        <w:t xml:space="preserve"> - MODELO</w:t>
      </w:r>
      <w:r w:rsidRPr="007A3272">
        <w:rPr>
          <w:rFonts w:ascii="Arial" w:hAnsi="Arial"/>
          <w:spacing w:val="-3"/>
        </w:rPr>
        <w:t xml:space="preserve"> </w:t>
      </w:r>
      <w:r w:rsidRPr="007A3272">
        <w:rPr>
          <w:rFonts w:ascii="Arial" w:hAnsi="Arial"/>
        </w:rPr>
        <w:t>DE</w:t>
      </w:r>
      <w:r w:rsidRPr="007A3272">
        <w:rPr>
          <w:rFonts w:ascii="Arial" w:hAnsi="Arial"/>
          <w:spacing w:val="-2"/>
        </w:rPr>
        <w:t xml:space="preserve"> </w:t>
      </w:r>
      <w:r w:rsidRPr="007A3272">
        <w:rPr>
          <w:rFonts w:ascii="Arial" w:hAnsi="Arial"/>
        </w:rPr>
        <w:t>DECLARAÇÃO</w:t>
      </w:r>
      <w:r w:rsidRPr="007A3272">
        <w:rPr>
          <w:rFonts w:ascii="Arial" w:hAnsi="Arial"/>
          <w:spacing w:val="-3"/>
        </w:rPr>
        <w:t xml:space="preserve"> </w:t>
      </w:r>
      <w:r w:rsidRPr="007A3272">
        <w:rPr>
          <w:rFonts w:ascii="Arial" w:hAnsi="Arial"/>
        </w:rPr>
        <w:t>DE</w:t>
      </w:r>
      <w:r w:rsidRPr="007A3272">
        <w:rPr>
          <w:rFonts w:ascii="Arial" w:hAnsi="Arial"/>
          <w:spacing w:val="-3"/>
        </w:rPr>
        <w:t xml:space="preserve"> </w:t>
      </w:r>
      <w:r w:rsidRPr="007A3272">
        <w:rPr>
          <w:rFonts w:ascii="Arial" w:hAnsi="Arial"/>
        </w:rPr>
        <w:t>IDONEIDADE;</w:t>
      </w:r>
    </w:p>
    <w:p w14:paraId="4EB848E6" w14:textId="25BFB64B" w:rsidR="007A3272" w:rsidRPr="007A3272" w:rsidRDefault="007A3272" w:rsidP="007A3272">
      <w:pPr>
        <w:pStyle w:val="Nivel3"/>
        <w:numPr>
          <w:ilvl w:val="2"/>
          <w:numId w:val="1"/>
        </w:numPr>
        <w:tabs>
          <w:tab w:val="clear" w:pos="0"/>
        </w:tabs>
        <w:suppressAutoHyphens w:val="0"/>
        <w:rPr>
          <w:rFonts w:ascii="Arial" w:hAnsi="Arial"/>
        </w:rPr>
      </w:pPr>
      <w:r w:rsidRPr="007A3272">
        <w:rPr>
          <w:rFonts w:ascii="Arial" w:hAnsi="Arial"/>
        </w:rPr>
        <w:t>ANEXO VI</w:t>
      </w:r>
      <w:r>
        <w:rPr>
          <w:rFonts w:ascii="Arial" w:hAnsi="Arial"/>
        </w:rPr>
        <w:t>I</w:t>
      </w:r>
      <w:r w:rsidRPr="007A3272">
        <w:rPr>
          <w:rFonts w:ascii="Arial" w:hAnsi="Arial"/>
        </w:rPr>
        <w:t xml:space="preserve"> - DECLARAÇÃO DE CUMPRIMENTO DOS REQUISITOS DE HABILITAÇÃO;</w:t>
      </w:r>
    </w:p>
    <w:p w14:paraId="0751B2C6" w14:textId="77777777" w:rsidR="007A3272" w:rsidRDefault="007A3272" w:rsidP="007A3272">
      <w:pPr>
        <w:pStyle w:val="Nivel3"/>
        <w:numPr>
          <w:ilvl w:val="2"/>
          <w:numId w:val="1"/>
        </w:numPr>
        <w:tabs>
          <w:tab w:val="clear" w:pos="0"/>
        </w:tabs>
        <w:suppressAutoHyphens w:val="0"/>
        <w:rPr>
          <w:rFonts w:ascii="Arial" w:hAnsi="Arial"/>
        </w:rPr>
      </w:pPr>
      <w:r w:rsidRPr="007A3272">
        <w:rPr>
          <w:rFonts w:ascii="Arial" w:hAnsi="Arial"/>
          <w:highlight w:val="cyan"/>
        </w:rPr>
        <w:t>ANEXO VIII – Minuta de Ata de Registro de Preços</w:t>
      </w:r>
      <w:r>
        <w:rPr>
          <w:rFonts w:ascii="Arial" w:hAnsi="Arial"/>
        </w:rPr>
        <w:t xml:space="preserve"> (SE HOUVER)</w:t>
      </w:r>
    </w:p>
    <w:p w14:paraId="1AD603AC" w14:textId="1D84FD41" w:rsidR="00C074DA" w:rsidRPr="008730AC" w:rsidRDefault="007A3272" w:rsidP="007A3272">
      <w:pPr>
        <w:pStyle w:val="Nivel3"/>
        <w:numPr>
          <w:ilvl w:val="2"/>
          <w:numId w:val="1"/>
        </w:numPr>
        <w:tabs>
          <w:tab w:val="clear" w:pos="0"/>
        </w:tabs>
        <w:suppressAutoHyphens w:val="0"/>
        <w:rPr>
          <w:rFonts w:ascii="Arial" w:hAnsi="Arial"/>
          <w:color w:val="FF0000"/>
        </w:rPr>
      </w:pPr>
      <w:r w:rsidRPr="007A3272">
        <w:rPr>
          <w:rFonts w:ascii="Arial" w:hAnsi="Arial"/>
        </w:rPr>
        <w:t>ANEXO IX - MINUTA</w:t>
      </w:r>
      <w:r w:rsidRPr="007A3272">
        <w:rPr>
          <w:rFonts w:ascii="Arial" w:hAnsi="Arial"/>
          <w:spacing w:val="-3"/>
        </w:rPr>
        <w:t xml:space="preserve"> </w:t>
      </w:r>
      <w:r w:rsidRPr="007A3272">
        <w:rPr>
          <w:rFonts w:ascii="Arial" w:hAnsi="Arial"/>
        </w:rPr>
        <w:t>DO TERMO DE</w:t>
      </w:r>
      <w:r w:rsidRPr="007A3272">
        <w:rPr>
          <w:rFonts w:ascii="Arial" w:hAnsi="Arial"/>
          <w:spacing w:val="-5"/>
        </w:rPr>
        <w:t xml:space="preserve"> </w:t>
      </w:r>
      <w:r w:rsidRPr="007A3272">
        <w:rPr>
          <w:rFonts w:ascii="Arial" w:hAnsi="Arial"/>
        </w:rPr>
        <w:t>CONTRATO</w:t>
      </w:r>
      <w:r w:rsidR="008730AC">
        <w:rPr>
          <w:rFonts w:ascii="Arial" w:hAnsi="Arial"/>
        </w:rPr>
        <w:t xml:space="preserve"> </w:t>
      </w:r>
      <w:r w:rsidR="008730AC" w:rsidRPr="008730AC">
        <w:rPr>
          <w:rFonts w:ascii="Arial" w:hAnsi="Arial"/>
          <w:color w:val="FF0000"/>
        </w:rPr>
        <w:t>(ATUALIZAR COM OS ANEXOS A SEREM UTILIZADOS</w:t>
      </w:r>
      <w:r w:rsidR="008730AC">
        <w:rPr>
          <w:rFonts w:ascii="Arial" w:hAnsi="Arial"/>
          <w:color w:val="FF0000"/>
        </w:rPr>
        <w:t xml:space="preserve"> E DECLARAÇÕES SOLICITADAS</w:t>
      </w:r>
      <w:r w:rsidR="008730AC" w:rsidRPr="008730AC">
        <w:rPr>
          <w:rFonts w:ascii="Arial" w:hAnsi="Arial"/>
          <w:color w:val="FF0000"/>
        </w:rPr>
        <w:t>)</w:t>
      </w:r>
    </w:p>
    <w:p w14:paraId="76D7DDC6" w14:textId="77777777" w:rsidR="007A3272" w:rsidRDefault="007A3272" w:rsidP="00C074DA">
      <w:pPr>
        <w:spacing w:after="120" w:line="276" w:lineRule="auto"/>
        <w:ind w:left="360" w:right="-15"/>
        <w:jc w:val="both"/>
        <w:rPr>
          <w:rFonts w:cs="Arial"/>
          <w:color w:val="000000"/>
          <w:szCs w:val="20"/>
        </w:rPr>
      </w:pPr>
    </w:p>
    <w:p w14:paraId="5C16D542" w14:textId="77777777" w:rsidR="007A3272" w:rsidRDefault="007A3272" w:rsidP="00C074DA">
      <w:pPr>
        <w:spacing w:after="120" w:line="276" w:lineRule="auto"/>
        <w:ind w:left="360" w:right="-15"/>
        <w:jc w:val="both"/>
        <w:rPr>
          <w:rFonts w:cs="Arial"/>
          <w:color w:val="000000"/>
          <w:szCs w:val="20"/>
        </w:rPr>
      </w:pPr>
    </w:p>
    <w:p w14:paraId="67C1DD0D" w14:textId="77777777" w:rsidR="007A3272" w:rsidRDefault="007A3272" w:rsidP="00C074DA">
      <w:pPr>
        <w:spacing w:after="120" w:line="276" w:lineRule="auto"/>
        <w:ind w:left="360" w:right="-15"/>
        <w:jc w:val="both"/>
        <w:rPr>
          <w:rFonts w:cs="Arial"/>
          <w:color w:val="000000"/>
          <w:szCs w:val="20"/>
        </w:rPr>
      </w:pPr>
    </w:p>
    <w:p w14:paraId="1F57A57E" w14:textId="73002615" w:rsidR="00C074DA" w:rsidRDefault="00C074DA" w:rsidP="00C074DA">
      <w:pPr>
        <w:spacing w:after="120" w:line="276" w:lineRule="auto"/>
        <w:ind w:left="360" w:right="-15"/>
        <w:jc w:val="both"/>
        <w:rPr>
          <w:rFonts w:cs="Arial"/>
          <w:color w:val="000000"/>
          <w:szCs w:val="20"/>
        </w:rPr>
      </w:pPr>
      <w:proofErr w:type="gramStart"/>
      <w:r>
        <w:rPr>
          <w:rFonts w:cs="Arial"/>
          <w:color w:val="000000"/>
          <w:szCs w:val="20"/>
        </w:rPr>
        <w:t>........................................... ,</w:t>
      </w:r>
      <w:proofErr w:type="gramEnd"/>
      <w:r>
        <w:rPr>
          <w:rFonts w:cs="Arial"/>
          <w:color w:val="000000"/>
          <w:szCs w:val="20"/>
        </w:rPr>
        <w:t xml:space="preserve"> ......... de ................................. de 20.....</w:t>
      </w:r>
    </w:p>
    <w:p w14:paraId="00749B9C" w14:textId="77777777" w:rsidR="00C074DA" w:rsidRDefault="00C074DA" w:rsidP="00C074DA">
      <w:pPr>
        <w:spacing w:line="276" w:lineRule="auto"/>
        <w:jc w:val="both"/>
        <w:rPr>
          <w:rFonts w:cs="Arial"/>
          <w:szCs w:val="20"/>
        </w:rPr>
      </w:pPr>
      <w:r>
        <w:rPr>
          <w:rFonts w:cs="Arial"/>
          <w:b/>
          <w:bCs/>
          <w:iCs/>
          <w:color w:val="000000"/>
          <w:szCs w:val="20"/>
        </w:rPr>
        <w:t>Assinatura da autoridade competente</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1F716139" w14:textId="77777777" w:rsidR="007A3272" w:rsidRDefault="007A3272" w:rsidP="00C074DA">
      <w:pPr>
        <w:jc w:val="center"/>
        <w:rPr>
          <w:rFonts w:cs="Arial"/>
          <w:b/>
          <w:bCs/>
          <w:lang w:eastAsia="en-US"/>
        </w:rPr>
      </w:pPr>
    </w:p>
    <w:p w14:paraId="6033A29E" w14:textId="77777777" w:rsidR="007A3272" w:rsidRDefault="007A3272" w:rsidP="00C074DA">
      <w:pPr>
        <w:jc w:val="center"/>
        <w:rPr>
          <w:rFonts w:cs="Arial"/>
          <w:b/>
          <w:bCs/>
          <w:lang w:eastAsia="en-US"/>
        </w:rPr>
      </w:pPr>
    </w:p>
    <w:p w14:paraId="6D4BFBFF" w14:textId="77777777" w:rsidR="007A3272" w:rsidRDefault="007A3272" w:rsidP="00C074DA">
      <w:pPr>
        <w:jc w:val="center"/>
        <w:rPr>
          <w:rFonts w:cs="Arial"/>
          <w:b/>
          <w:bCs/>
          <w:lang w:eastAsia="en-US"/>
        </w:rPr>
      </w:pPr>
    </w:p>
    <w:p w14:paraId="418C9FD7" w14:textId="77777777" w:rsidR="007A3272" w:rsidRDefault="007A3272" w:rsidP="00C074DA">
      <w:pPr>
        <w:jc w:val="center"/>
        <w:rPr>
          <w:rFonts w:cs="Arial"/>
          <w:b/>
          <w:bCs/>
          <w:lang w:eastAsia="en-US"/>
        </w:rPr>
      </w:pPr>
    </w:p>
    <w:p w14:paraId="144400B4" w14:textId="77777777" w:rsidR="007A3272" w:rsidRDefault="007A3272" w:rsidP="00C074DA">
      <w:pPr>
        <w:jc w:val="center"/>
        <w:rPr>
          <w:rFonts w:cs="Arial"/>
          <w:b/>
          <w:bCs/>
          <w:lang w:eastAsia="en-US"/>
        </w:rPr>
      </w:pPr>
    </w:p>
    <w:p w14:paraId="78EB392C" w14:textId="77777777" w:rsidR="007A3272" w:rsidRDefault="007A3272" w:rsidP="00C074DA">
      <w:pPr>
        <w:jc w:val="center"/>
        <w:rPr>
          <w:rFonts w:cs="Arial"/>
          <w:b/>
          <w:bCs/>
          <w:lang w:eastAsia="en-US"/>
        </w:rPr>
      </w:pPr>
    </w:p>
    <w:p w14:paraId="78B27130" w14:textId="77777777" w:rsidR="007A3272" w:rsidRDefault="007A3272" w:rsidP="00C074DA">
      <w:pPr>
        <w:jc w:val="center"/>
        <w:rPr>
          <w:rFonts w:cs="Arial"/>
          <w:b/>
          <w:bCs/>
          <w:lang w:eastAsia="en-US"/>
        </w:rPr>
      </w:pPr>
    </w:p>
    <w:p w14:paraId="3E690C6F" w14:textId="77777777" w:rsidR="007A3272" w:rsidRDefault="007A3272" w:rsidP="00C074DA">
      <w:pPr>
        <w:jc w:val="center"/>
        <w:rPr>
          <w:rFonts w:cs="Arial"/>
          <w:b/>
          <w:bCs/>
          <w:lang w:eastAsia="en-US"/>
        </w:rPr>
      </w:pPr>
    </w:p>
    <w:p w14:paraId="55A4AAA8" w14:textId="77777777" w:rsidR="007A3272" w:rsidRDefault="007A3272" w:rsidP="00C074DA">
      <w:pPr>
        <w:jc w:val="center"/>
        <w:rPr>
          <w:rFonts w:cs="Arial"/>
          <w:b/>
          <w:bCs/>
          <w:lang w:eastAsia="en-US"/>
        </w:rPr>
      </w:pPr>
    </w:p>
    <w:p w14:paraId="42E1A25B" w14:textId="77777777" w:rsidR="007A3272" w:rsidRDefault="007A3272" w:rsidP="00C074DA">
      <w:pPr>
        <w:jc w:val="center"/>
        <w:rPr>
          <w:rFonts w:cs="Arial"/>
          <w:b/>
          <w:bCs/>
          <w:lang w:eastAsia="en-US"/>
        </w:rPr>
      </w:pPr>
    </w:p>
    <w:p w14:paraId="5849039B" w14:textId="77777777" w:rsidR="007A3272" w:rsidRDefault="007A3272" w:rsidP="00C074DA">
      <w:pPr>
        <w:jc w:val="center"/>
        <w:rPr>
          <w:rFonts w:cs="Arial"/>
          <w:b/>
          <w:bCs/>
          <w:lang w:eastAsia="en-US"/>
        </w:rPr>
      </w:pPr>
    </w:p>
    <w:p w14:paraId="479363C5" w14:textId="77777777" w:rsidR="007A3272" w:rsidRDefault="007A3272" w:rsidP="00C074DA">
      <w:pPr>
        <w:jc w:val="center"/>
        <w:rPr>
          <w:rFonts w:cs="Arial"/>
          <w:b/>
          <w:bCs/>
          <w:lang w:eastAsia="en-US"/>
        </w:rPr>
      </w:pPr>
    </w:p>
    <w:p w14:paraId="23C6A151" w14:textId="77777777" w:rsidR="007A3272" w:rsidRDefault="007A3272" w:rsidP="00C074DA">
      <w:pPr>
        <w:jc w:val="center"/>
        <w:rPr>
          <w:rFonts w:cs="Arial"/>
          <w:b/>
          <w:bCs/>
          <w:lang w:eastAsia="en-US"/>
        </w:rPr>
      </w:pPr>
    </w:p>
    <w:p w14:paraId="00FAF1DE" w14:textId="77777777" w:rsidR="007A3272" w:rsidRDefault="007A3272" w:rsidP="00C074DA">
      <w:pPr>
        <w:jc w:val="center"/>
        <w:rPr>
          <w:rFonts w:cs="Arial"/>
          <w:b/>
          <w:bCs/>
          <w:lang w:eastAsia="en-US"/>
        </w:rPr>
      </w:pPr>
    </w:p>
    <w:p w14:paraId="228C50B3" w14:textId="77777777" w:rsidR="007A3272" w:rsidRDefault="007A3272" w:rsidP="00C074DA">
      <w:pPr>
        <w:jc w:val="center"/>
        <w:rPr>
          <w:rFonts w:cs="Arial"/>
          <w:b/>
          <w:bCs/>
          <w:lang w:eastAsia="en-US"/>
        </w:rPr>
      </w:pPr>
    </w:p>
    <w:p w14:paraId="428E4B81" w14:textId="77777777" w:rsidR="007A3272" w:rsidRDefault="007A3272" w:rsidP="00C074DA">
      <w:pPr>
        <w:jc w:val="center"/>
        <w:rPr>
          <w:rFonts w:cs="Arial"/>
          <w:b/>
          <w:bCs/>
          <w:lang w:eastAsia="en-US"/>
        </w:rPr>
      </w:pPr>
    </w:p>
    <w:p w14:paraId="7E90FD68" w14:textId="77777777" w:rsidR="007A3272" w:rsidRDefault="007A3272" w:rsidP="00C074DA">
      <w:pPr>
        <w:jc w:val="center"/>
        <w:rPr>
          <w:rFonts w:cs="Arial"/>
          <w:b/>
          <w:bCs/>
          <w:lang w:eastAsia="en-US"/>
        </w:rPr>
      </w:pPr>
    </w:p>
    <w:p w14:paraId="60919872" w14:textId="77777777" w:rsidR="007A3272" w:rsidRDefault="007A3272" w:rsidP="00C074DA">
      <w:pPr>
        <w:jc w:val="center"/>
        <w:rPr>
          <w:rFonts w:cs="Arial"/>
          <w:b/>
          <w:bCs/>
          <w:lang w:eastAsia="en-US"/>
        </w:rPr>
      </w:pPr>
    </w:p>
    <w:p w14:paraId="229BE4E0" w14:textId="77777777" w:rsidR="007A3272" w:rsidRDefault="007A3272" w:rsidP="00C074DA">
      <w:pPr>
        <w:jc w:val="center"/>
        <w:rPr>
          <w:rFonts w:cs="Arial"/>
          <w:b/>
          <w:bCs/>
          <w:lang w:eastAsia="en-US"/>
        </w:rPr>
      </w:pPr>
    </w:p>
    <w:p w14:paraId="3C632B9D" w14:textId="77777777" w:rsidR="007A3272" w:rsidRDefault="007A3272" w:rsidP="00C074DA">
      <w:pPr>
        <w:jc w:val="center"/>
        <w:rPr>
          <w:rFonts w:cs="Arial"/>
          <w:b/>
          <w:bCs/>
          <w:lang w:eastAsia="en-US"/>
        </w:rPr>
      </w:pPr>
    </w:p>
    <w:p w14:paraId="11A5F88B" w14:textId="77777777" w:rsidR="007A3272" w:rsidRDefault="007A3272"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023C4F5C" w:rsidR="00C074DA" w:rsidRDefault="009B6C01" w:rsidP="009B6C01">
      <w:pPr>
        <w:spacing w:line="276" w:lineRule="auto"/>
        <w:contextualSpacing/>
        <w:jc w:val="center"/>
        <w:rPr>
          <w:rFonts w:cs="Arial"/>
          <w:b/>
          <w:szCs w:val="20"/>
          <w:lang w:eastAsia="ar-SA"/>
        </w:rPr>
      </w:pPr>
      <w:r>
        <w:rPr>
          <w:rFonts w:cs="Arial"/>
          <w:b/>
          <w:szCs w:val="20"/>
          <w:lang w:eastAsia="ar-SA"/>
        </w:rPr>
        <w:t>ANEXO I – TERMO DE REFERÊNCIA</w:t>
      </w:r>
    </w:p>
    <w:p w14:paraId="53647C08" w14:textId="77777777" w:rsidR="009B6C01" w:rsidRDefault="009B6C01" w:rsidP="007A3272">
      <w:pPr>
        <w:spacing w:line="276" w:lineRule="auto"/>
        <w:contextualSpacing/>
        <w:jc w:val="center"/>
        <w:rPr>
          <w:rFonts w:cs="Arial"/>
          <w:b/>
          <w:szCs w:val="20"/>
          <w:lang w:eastAsia="ar-SA"/>
        </w:rPr>
      </w:pPr>
    </w:p>
    <w:p w14:paraId="3606A052" w14:textId="77777777" w:rsidR="009B6C01" w:rsidRDefault="009B6C01" w:rsidP="007A3272">
      <w:pPr>
        <w:spacing w:line="276" w:lineRule="auto"/>
        <w:contextualSpacing/>
        <w:jc w:val="center"/>
        <w:rPr>
          <w:rFonts w:cs="Arial"/>
          <w:b/>
          <w:szCs w:val="20"/>
          <w:lang w:eastAsia="ar-SA"/>
        </w:rPr>
      </w:pPr>
    </w:p>
    <w:p w14:paraId="5EA99F33" w14:textId="77777777" w:rsidR="009B6C01" w:rsidRDefault="009B6C01" w:rsidP="007A3272">
      <w:pPr>
        <w:spacing w:line="276" w:lineRule="auto"/>
        <w:contextualSpacing/>
        <w:jc w:val="center"/>
        <w:rPr>
          <w:rFonts w:cs="Arial"/>
          <w:b/>
          <w:szCs w:val="20"/>
          <w:lang w:eastAsia="ar-SA"/>
        </w:rPr>
      </w:pPr>
    </w:p>
    <w:p w14:paraId="2EF0755C" w14:textId="77777777" w:rsidR="009B6C01" w:rsidRDefault="009B6C01" w:rsidP="007A3272">
      <w:pPr>
        <w:spacing w:line="276" w:lineRule="auto"/>
        <w:contextualSpacing/>
        <w:jc w:val="center"/>
        <w:rPr>
          <w:rFonts w:cs="Arial"/>
          <w:b/>
          <w:szCs w:val="20"/>
          <w:lang w:eastAsia="ar-SA"/>
        </w:rPr>
      </w:pPr>
    </w:p>
    <w:p w14:paraId="11A1ECDB" w14:textId="77777777" w:rsidR="009B6C01" w:rsidRDefault="009B6C01" w:rsidP="007A3272">
      <w:pPr>
        <w:spacing w:line="276" w:lineRule="auto"/>
        <w:contextualSpacing/>
        <w:jc w:val="center"/>
        <w:rPr>
          <w:rFonts w:cs="Arial"/>
          <w:b/>
          <w:szCs w:val="20"/>
          <w:lang w:eastAsia="ar-SA"/>
        </w:rPr>
      </w:pPr>
    </w:p>
    <w:p w14:paraId="33606BB1" w14:textId="77777777" w:rsidR="009B6C01" w:rsidRDefault="009B6C01" w:rsidP="007A3272">
      <w:pPr>
        <w:spacing w:line="276" w:lineRule="auto"/>
        <w:contextualSpacing/>
        <w:jc w:val="center"/>
        <w:rPr>
          <w:rFonts w:cs="Arial"/>
          <w:b/>
          <w:szCs w:val="20"/>
          <w:lang w:eastAsia="ar-SA"/>
        </w:rPr>
      </w:pPr>
    </w:p>
    <w:p w14:paraId="2BEB72E6" w14:textId="77777777" w:rsidR="009B6C01" w:rsidRDefault="009B6C01" w:rsidP="007A3272">
      <w:pPr>
        <w:spacing w:line="276" w:lineRule="auto"/>
        <w:contextualSpacing/>
        <w:jc w:val="center"/>
        <w:rPr>
          <w:rFonts w:cs="Arial"/>
          <w:b/>
          <w:szCs w:val="20"/>
          <w:lang w:eastAsia="ar-SA"/>
        </w:rPr>
      </w:pPr>
    </w:p>
    <w:p w14:paraId="5A4B320C" w14:textId="77777777" w:rsidR="009B6C01" w:rsidRDefault="009B6C01" w:rsidP="007A3272">
      <w:pPr>
        <w:spacing w:line="276" w:lineRule="auto"/>
        <w:contextualSpacing/>
        <w:jc w:val="center"/>
        <w:rPr>
          <w:rFonts w:cs="Arial"/>
          <w:b/>
          <w:szCs w:val="20"/>
          <w:lang w:eastAsia="ar-SA"/>
        </w:rPr>
      </w:pPr>
    </w:p>
    <w:p w14:paraId="5768CA60" w14:textId="77777777" w:rsidR="009B6C01" w:rsidRDefault="009B6C01" w:rsidP="007A3272">
      <w:pPr>
        <w:spacing w:line="276" w:lineRule="auto"/>
        <w:contextualSpacing/>
        <w:jc w:val="center"/>
        <w:rPr>
          <w:rFonts w:cs="Arial"/>
          <w:b/>
          <w:szCs w:val="20"/>
          <w:lang w:eastAsia="ar-SA"/>
        </w:rPr>
      </w:pPr>
    </w:p>
    <w:p w14:paraId="367140B8" w14:textId="77777777" w:rsidR="009B6C01" w:rsidRDefault="009B6C01" w:rsidP="007A3272">
      <w:pPr>
        <w:spacing w:line="276" w:lineRule="auto"/>
        <w:contextualSpacing/>
        <w:jc w:val="center"/>
        <w:rPr>
          <w:rFonts w:cs="Arial"/>
          <w:b/>
          <w:szCs w:val="20"/>
          <w:lang w:eastAsia="ar-SA"/>
        </w:rPr>
      </w:pPr>
    </w:p>
    <w:p w14:paraId="117A24BC" w14:textId="77777777" w:rsidR="009B6C01" w:rsidRDefault="009B6C01" w:rsidP="007A3272">
      <w:pPr>
        <w:spacing w:line="276" w:lineRule="auto"/>
        <w:contextualSpacing/>
        <w:jc w:val="center"/>
        <w:rPr>
          <w:rFonts w:cs="Arial"/>
          <w:b/>
          <w:szCs w:val="20"/>
          <w:lang w:eastAsia="ar-SA"/>
        </w:rPr>
      </w:pPr>
    </w:p>
    <w:p w14:paraId="4E5AE4C9" w14:textId="77777777" w:rsidR="009B6C01" w:rsidRDefault="009B6C01" w:rsidP="007A3272">
      <w:pPr>
        <w:spacing w:line="276" w:lineRule="auto"/>
        <w:contextualSpacing/>
        <w:jc w:val="center"/>
        <w:rPr>
          <w:rFonts w:cs="Arial"/>
          <w:b/>
          <w:szCs w:val="20"/>
          <w:lang w:eastAsia="ar-SA"/>
        </w:rPr>
      </w:pPr>
    </w:p>
    <w:p w14:paraId="1986C05A" w14:textId="77777777" w:rsidR="009B6C01" w:rsidRDefault="009B6C01" w:rsidP="007A3272">
      <w:pPr>
        <w:spacing w:line="276" w:lineRule="auto"/>
        <w:contextualSpacing/>
        <w:jc w:val="center"/>
        <w:rPr>
          <w:rFonts w:cs="Arial"/>
          <w:b/>
          <w:szCs w:val="20"/>
          <w:lang w:eastAsia="ar-SA"/>
        </w:rPr>
      </w:pPr>
    </w:p>
    <w:p w14:paraId="1D8E564C" w14:textId="77777777" w:rsidR="009B6C01" w:rsidRDefault="009B6C01" w:rsidP="007A3272">
      <w:pPr>
        <w:spacing w:line="276" w:lineRule="auto"/>
        <w:contextualSpacing/>
        <w:jc w:val="center"/>
        <w:rPr>
          <w:rFonts w:cs="Arial"/>
          <w:b/>
          <w:szCs w:val="20"/>
          <w:lang w:eastAsia="ar-SA"/>
        </w:rPr>
      </w:pPr>
    </w:p>
    <w:p w14:paraId="7B9971BA" w14:textId="77777777" w:rsidR="009B6C01" w:rsidRDefault="009B6C01" w:rsidP="007A3272">
      <w:pPr>
        <w:spacing w:line="276" w:lineRule="auto"/>
        <w:contextualSpacing/>
        <w:jc w:val="center"/>
        <w:rPr>
          <w:rFonts w:cs="Arial"/>
          <w:b/>
          <w:szCs w:val="20"/>
          <w:lang w:eastAsia="ar-SA"/>
        </w:rPr>
      </w:pPr>
    </w:p>
    <w:p w14:paraId="2E742920" w14:textId="77777777" w:rsidR="009B6C01" w:rsidRDefault="009B6C01" w:rsidP="007A3272">
      <w:pPr>
        <w:spacing w:line="276" w:lineRule="auto"/>
        <w:contextualSpacing/>
        <w:jc w:val="center"/>
        <w:rPr>
          <w:rFonts w:cs="Arial"/>
          <w:b/>
          <w:szCs w:val="20"/>
          <w:lang w:eastAsia="ar-SA"/>
        </w:rPr>
      </w:pPr>
    </w:p>
    <w:p w14:paraId="5E290F50" w14:textId="77777777" w:rsidR="009B6C01" w:rsidRDefault="009B6C01" w:rsidP="007A3272">
      <w:pPr>
        <w:spacing w:line="276" w:lineRule="auto"/>
        <w:contextualSpacing/>
        <w:jc w:val="center"/>
        <w:rPr>
          <w:rFonts w:cs="Arial"/>
          <w:b/>
          <w:szCs w:val="20"/>
          <w:lang w:eastAsia="ar-SA"/>
        </w:rPr>
      </w:pPr>
    </w:p>
    <w:p w14:paraId="11AADBB5" w14:textId="77777777" w:rsidR="009B6C01" w:rsidRDefault="009B6C01" w:rsidP="007A3272">
      <w:pPr>
        <w:spacing w:line="276" w:lineRule="auto"/>
        <w:contextualSpacing/>
        <w:jc w:val="center"/>
        <w:rPr>
          <w:rFonts w:cs="Arial"/>
          <w:b/>
          <w:szCs w:val="20"/>
          <w:lang w:eastAsia="ar-SA"/>
        </w:rPr>
      </w:pPr>
    </w:p>
    <w:p w14:paraId="491BE9F6" w14:textId="77777777" w:rsidR="009B6C01" w:rsidRDefault="009B6C01" w:rsidP="007A3272">
      <w:pPr>
        <w:spacing w:line="276" w:lineRule="auto"/>
        <w:contextualSpacing/>
        <w:jc w:val="center"/>
        <w:rPr>
          <w:rFonts w:cs="Arial"/>
          <w:b/>
          <w:szCs w:val="20"/>
          <w:lang w:eastAsia="ar-SA"/>
        </w:rPr>
      </w:pPr>
    </w:p>
    <w:p w14:paraId="3468A402" w14:textId="77777777" w:rsidR="009B6C01" w:rsidRDefault="009B6C01" w:rsidP="007A3272">
      <w:pPr>
        <w:spacing w:line="276" w:lineRule="auto"/>
        <w:contextualSpacing/>
        <w:jc w:val="center"/>
        <w:rPr>
          <w:rFonts w:cs="Arial"/>
          <w:b/>
          <w:szCs w:val="20"/>
          <w:lang w:eastAsia="ar-SA"/>
        </w:rPr>
      </w:pPr>
    </w:p>
    <w:p w14:paraId="22E75F96" w14:textId="77777777" w:rsidR="009B6C01" w:rsidRDefault="009B6C01" w:rsidP="007A3272">
      <w:pPr>
        <w:spacing w:line="276" w:lineRule="auto"/>
        <w:contextualSpacing/>
        <w:jc w:val="center"/>
        <w:rPr>
          <w:rFonts w:cs="Arial"/>
          <w:b/>
          <w:szCs w:val="20"/>
          <w:lang w:eastAsia="ar-SA"/>
        </w:rPr>
      </w:pPr>
    </w:p>
    <w:p w14:paraId="4CE0A452" w14:textId="77777777" w:rsidR="009B6C01" w:rsidRDefault="009B6C01" w:rsidP="007A3272">
      <w:pPr>
        <w:spacing w:line="276" w:lineRule="auto"/>
        <w:contextualSpacing/>
        <w:jc w:val="center"/>
        <w:rPr>
          <w:rFonts w:cs="Arial"/>
          <w:b/>
          <w:szCs w:val="20"/>
          <w:lang w:eastAsia="ar-SA"/>
        </w:rPr>
      </w:pPr>
    </w:p>
    <w:p w14:paraId="4137FE4A" w14:textId="77777777" w:rsidR="009B6C01" w:rsidRDefault="009B6C01" w:rsidP="007A3272">
      <w:pPr>
        <w:spacing w:line="276" w:lineRule="auto"/>
        <w:contextualSpacing/>
        <w:jc w:val="center"/>
        <w:rPr>
          <w:rFonts w:cs="Arial"/>
          <w:b/>
          <w:szCs w:val="20"/>
          <w:lang w:eastAsia="ar-SA"/>
        </w:rPr>
      </w:pPr>
    </w:p>
    <w:p w14:paraId="0BDDA111" w14:textId="77777777" w:rsidR="009B6C01" w:rsidRDefault="009B6C01" w:rsidP="007A3272">
      <w:pPr>
        <w:spacing w:line="276" w:lineRule="auto"/>
        <w:contextualSpacing/>
        <w:jc w:val="center"/>
        <w:rPr>
          <w:rFonts w:cs="Arial"/>
          <w:b/>
          <w:szCs w:val="20"/>
          <w:lang w:eastAsia="ar-SA"/>
        </w:rPr>
      </w:pPr>
    </w:p>
    <w:p w14:paraId="435A3F4C" w14:textId="77777777" w:rsidR="009B6C01" w:rsidRDefault="009B6C01" w:rsidP="007A3272">
      <w:pPr>
        <w:spacing w:line="276" w:lineRule="auto"/>
        <w:contextualSpacing/>
        <w:jc w:val="center"/>
        <w:rPr>
          <w:rFonts w:cs="Arial"/>
          <w:b/>
          <w:szCs w:val="20"/>
          <w:lang w:eastAsia="ar-SA"/>
        </w:rPr>
      </w:pPr>
    </w:p>
    <w:p w14:paraId="0E309AC6" w14:textId="77777777" w:rsidR="009B6C01" w:rsidRDefault="009B6C01" w:rsidP="007A3272">
      <w:pPr>
        <w:spacing w:line="276" w:lineRule="auto"/>
        <w:contextualSpacing/>
        <w:jc w:val="center"/>
        <w:rPr>
          <w:rFonts w:cs="Arial"/>
          <w:b/>
          <w:szCs w:val="20"/>
          <w:lang w:eastAsia="ar-SA"/>
        </w:rPr>
      </w:pPr>
    </w:p>
    <w:p w14:paraId="2FC650D5" w14:textId="77777777" w:rsidR="009B6C01" w:rsidRDefault="009B6C01" w:rsidP="007A3272">
      <w:pPr>
        <w:spacing w:line="276" w:lineRule="auto"/>
        <w:contextualSpacing/>
        <w:jc w:val="center"/>
        <w:rPr>
          <w:rFonts w:cs="Arial"/>
          <w:b/>
          <w:szCs w:val="20"/>
          <w:lang w:eastAsia="ar-SA"/>
        </w:rPr>
      </w:pPr>
    </w:p>
    <w:p w14:paraId="3B44980D" w14:textId="77777777" w:rsidR="009B6C01" w:rsidRDefault="009B6C01" w:rsidP="007A3272">
      <w:pPr>
        <w:spacing w:line="276" w:lineRule="auto"/>
        <w:contextualSpacing/>
        <w:jc w:val="center"/>
        <w:rPr>
          <w:rFonts w:cs="Arial"/>
          <w:b/>
          <w:szCs w:val="20"/>
          <w:lang w:eastAsia="ar-SA"/>
        </w:rPr>
      </w:pPr>
    </w:p>
    <w:p w14:paraId="35FDA413" w14:textId="77777777" w:rsidR="009B6C01" w:rsidRDefault="009B6C01" w:rsidP="007A3272">
      <w:pPr>
        <w:spacing w:line="276" w:lineRule="auto"/>
        <w:contextualSpacing/>
        <w:jc w:val="center"/>
        <w:rPr>
          <w:rFonts w:cs="Arial"/>
          <w:b/>
          <w:szCs w:val="20"/>
          <w:lang w:eastAsia="ar-SA"/>
        </w:rPr>
      </w:pPr>
    </w:p>
    <w:p w14:paraId="42DF6299" w14:textId="77777777" w:rsidR="009B6C01" w:rsidRDefault="009B6C01" w:rsidP="007A3272">
      <w:pPr>
        <w:spacing w:line="276" w:lineRule="auto"/>
        <w:contextualSpacing/>
        <w:jc w:val="center"/>
        <w:rPr>
          <w:rFonts w:cs="Arial"/>
          <w:b/>
          <w:szCs w:val="20"/>
          <w:lang w:eastAsia="ar-SA"/>
        </w:rPr>
      </w:pPr>
    </w:p>
    <w:p w14:paraId="50338B9D" w14:textId="77777777" w:rsidR="009B6C01" w:rsidRDefault="009B6C01" w:rsidP="007A3272">
      <w:pPr>
        <w:spacing w:line="276" w:lineRule="auto"/>
        <w:contextualSpacing/>
        <w:jc w:val="center"/>
        <w:rPr>
          <w:rFonts w:cs="Arial"/>
          <w:b/>
          <w:szCs w:val="20"/>
          <w:lang w:eastAsia="ar-SA"/>
        </w:rPr>
      </w:pPr>
    </w:p>
    <w:p w14:paraId="1AE44D38" w14:textId="77777777" w:rsidR="009B6C01" w:rsidRDefault="009B6C01" w:rsidP="007A3272">
      <w:pPr>
        <w:spacing w:line="276" w:lineRule="auto"/>
        <w:contextualSpacing/>
        <w:jc w:val="center"/>
        <w:rPr>
          <w:rFonts w:cs="Arial"/>
          <w:b/>
          <w:szCs w:val="20"/>
          <w:lang w:eastAsia="ar-SA"/>
        </w:rPr>
      </w:pPr>
    </w:p>
    <w:p w14:paraId="326FC1E8" w14:textId="77777777" w:rsidR="009B6C01" w:rsidRDefault="009B6C01" w:rsidP="007A3272">
      <w:pPr>
        <w:spacing w:line="276" w:lineRule="auto"/>
        <w:contextualSpacing/>
        <w:jc w:val="center"/>
        <w:rPr>
          <w:rFonts w:cs="Arial"/>
          <w:b/>
          <w:szCs w:val="20"/>
          <w:lang w:eastAsia="ar-SA"/>
        </w:rPr>
      </w:pPr>
    </w:p>
    <w:p w14:paraId="2718E56B" w14:textId="77777777" w:rsidR="009B6C01" w:rsidRDefault="009B6C01" w:rsidP="007A3272">
      <w:pPr>
        <w:spacing w:line="276" w:lineRule="auto"/>
        <w:contextualSpacing/>
        <w:jc w:val="center"/>
        <w:rPr>
          <w:rFonts w:cs="Arial"/>
          <w:b/>
          <w:szCs w:val="20"/>
          <w:lang w:eastAsia="ar-SA"/>
        </w:rPr>
      </w:pPr>
    </w:p>
    <w:p w14:paraId="2A455C05" w14:textId="77777777" w:rsidR="009B6C01" w:rsidRDefault="009B6C01" w:rsidP="007A3272">
      <w:pPr>
        <w:spacing w:line="276" w:lineRule="auto"/>
        <w:contextualSpacing/>
        <w:jc w:val="center"/>
        <w:rPr>
          <w:rFonts w:cs="Arial"/>
          <w:b/>
          <w:szCs w:val="20"/>
          <w:lang w:eastAsia="ar-SA"/>
        </w:rPr>
      </w:pPr>
    </w:p>
    <w:p w14:paraId="78F50BD4" w14:textId="77777777" w:rsidR="009B6C01" w:rsidRDefault="009B6C01" w:rsidP="007A3272">
      <w:pPr>
        <w:spacing w:line="276" w:lineRule="auto"/>
        <w:contextualSpacing/>
        <w:jc w:val="center"/>
        <w:rPr>
          <w:rFonts w:cs="Arial"/>
          <w:b/>
          <w:szCs w:val="20"/>
          <w:lang w:eastAsia="ar-SA"/>
        </w:rPr>
      </w:pPr>
    </w:p>
    <w:p w14:paraId="34B9D9EC" w14:textId="77777777" w:rsidR="009B6C01" w:rsidRDefault="009B6C01" w:rsidP="007A3272">
      <w:pPr>
        <w:spacing w:line="276" w:lineRule="auto"/>
        <w:contextualSpacing/>
        <w:jc w:val="center"/>
        <w:rPr>
          <w:rFonts w:cs="Arial"/>
          <w:b/>
          <w:szCs w:val="20"/>
          <w:lang w:eastAsia="ar-SA"/>
        </w:rPr>
      </w:pPr>
    </w:p>
    <w:p w14:paraId="271C27A0" w14:textId="77777777" w:rsidR="009B6C01" w:rsidRDefault="009B6C01" w:rsidP="007A3272">
      <w:pPr>
        <w:spacing w:line="276" w:lineRule="auto"/>
        <w:contextualSpacing/>
        <w:jc w:val="center"/>
        <w:rPr>
          <w:rFonts w:cs="Arial"/>
          <w:b/>
          <w:szCs w:val="20"/>
          <w:lang w:eastAsia="ar-SA"/>
        </w:rPr>
      </w:pPr>
    </w:p>
    <w:p w14:paraId="04BBE790" w14:textId="77777777" w:rsidR="009B6C01" w:rsidRDefault="009B6C01" w:rsidP="007A3272">
      <w:pPr>
        <w:spacing w:line="276" w:lineRule="auto"/>
        <w:contextualSpacing/>
        <w:jc w:val="center"/>
        <w:rPr>
          <w:rFonts w:cs="Arial"/>
          <w:b/>
          <w:szCs w:val="20"/>
          <w:lang w:eastAsia="ar-SA"/>
        </w:rPr>
      </w:pPr>
    </w:p>
    <w:p w14:paraId="57BABB5D" w14:textId="77777777" w:rsidR="009B6C01" w:rsidRDefault="009B6C01" w:rsidP="007A3272">
      <w:pPr>
        <w:spacing w:line="276" w:lineRule="auto"/>
        <w:contextualSpacing/>
        <w:jc w:val="center"/>
        <w:rPr>
          <w:rFonts w:cs="Arial"/>
          <w:b/>
          <w:szCs w:val="20"/>
          <w:lang w:eastAsia="ar-SA"/>
        </w:rPr>
      </w:pPr>
    </w:p>
    <w:p w14:paraId="31E2D278" w14:textId="77777777" w:rsidR="009B6C01" w:rsidRDefault="009B6C01" w:rsidP="007A3272">
      <w:pPr>
        <w:spacing w:line="276" w:lineRule="auto"/>
        <w:contextualSpacing/>
        <w:jc w:val="center"/>
        <w:rPr>
          <w:rFonts w:cs="Arial"/>
          <w:b/>
          <w:szCs w:val="20"/>
          <w:lang w:eastAsia="ar-SA"/>
        </w:rPr>
      </w:pPr>
    </w:p>
    <w:p w14:paraId="54B9D1E5" w14:textId="77777777" w:rsidR="009B6C01" w:rsidRDefault="009B6C01" w:rsidP="007A3272">
      <w:pPr>
        <w:spacing w:line="276" w:lineRule="auto"/>
        <w:contextualSpacing/>
        <w:jc w:val="center"/>
        <w:rPr>
          <w:rFonts w:cs="Arial"/>
          <w:b/>
          <w:szCs w:val="20"/>
          <w:lang w:eastAsia="ar-SA"/>
        </w:rPr>
      </w:pPr>
    </w:p>
    <w:p w14:paraId="21AD6698" w14:textId="77777777" w:rsidR="009B6C01" w:rsidRDefault="009B6C01" w:rsidP="007A3272">
      <w:pPr>
        <w:spacing w:line="276" w:lineRule="auto"/>
        <w:contextualSpacing/>
        <w:jc w:val="center"/>
        <w:rPr>
          <w:rFonts w:cs="Arial"/>
          <w:b/>
          <w:szCs w:val="20"/>
          <w:lang w:eastAsia="ar-SA"/>
        </w:rPr>
      </w:pPr>
    </w:p>
    <w:p w14:paraId="4EC7363A" w14:textId="77777777" w:rsidR="009B6C01" w:rsidRDefault="009B6C01" w:rsidP="007A3272">
      <w:pPr>
        <w:spacing w:line="276" w:lineRule="auto"/>
        <w:contextualSpacing/>
        <w:jc w:val="center"/>
        <w:rPr>
          <w:rFonts w:cs="Arial"/>
          <w:b/>
          <w:szCs w:val="20"/>
          <w:lang w:eastAsia="ar-SA"/>
        </w:rPr>
      </w:pPr>
    </w:p>
    <w:p w14:paraId="5BEE8281" w14:textId="77777777" w:rsidR="009B6C01" w:rsidRDefault="009B6C01" w:rsidP="007A3272">
      <w:pPr>
        <w:spacing w:line="276" w:lineRule="auto"/>
        <w:contextualSpacing/>
        <w:jc w:val="center"/>
        <w:rPr>
          <w:rFonts w:cs="Arial"/>
          <w:b/>
          <w:szCs w:val="20"/>
          <w:lang w:eastAsia="ar-SA"/>
        </w:rPr>
      </w:pPr>
    </w:p>
    <w:p w14:paraId="01B372FE" w14:textId="77777777" w:rsidR="009B6C01" w:rsidRDefault="009B6C01" w:rsidP="007A3272">
      <w:pPr>
        <w:spacing w:line="276" w:lineRule="auto"/>
        <w:contextualSpacing/>
        <w:jc w:val="center"/>
        <w:rPr>
          <w:rFonts w:cs="Arial"/>
          <w:b/>
          <w:szCs w:val="20"/>
          <w:lang w:eastAsia="ar-SA"/>
        </w:rPr>
      </w:pPr>
    </w:p>
    <w:p w14:paraId="669A9967" w14:textId="77777777" w:rsidR="009B6C01" w:rsidRDefault="009B6C01" w:rsidP="007A3272">
      <w:pPr>
        <w:spacing w:line="276" w:lineRule="auto"/>
        <w:contextualSpacing/>
        <w:jc w:val="center"/>
        <w:rPr>
          <w:rFonts w:cs="Arial"/>
          <w:b/>
          <w:szCs w:val="20"/>
          <w:lang w:eastAsia="ar-SA"/>
        </w:rPr>
      </w:pPr>
    </w:p>
    <w:p w14:paraId="03395CBE" w14:textId="77777777" w:rsidR="009B6C01" w:rsidRDefault="009B6C01" w:rsidP="007A3272">
      <w:pPr>
        <w:spacing w:line="276" w:lineRule="auto"/>
        <w:contextualSpacing/>
        <w:jc w:val="center"/>
        <w:rPr>
          <w:rFonts w:cs="Arial"/>
          <w:b/>
          <w:szCs w:val="20"/>
          <w:lang w:eastAsia="ar-SA"/>
        </w:rPr>
      </w:pPr>
    </w:p>
    <w:p w14:paraId="1C61035B" w14:textId="77777777" w:rsidR="009B6C01" w:rsidRDefault="009B6C01" w:rsidP="007A3272">
      <w:pPr>
        <w:spacing w:line="276" w:lineRule="auto"/>
        <w:contextualSpacing/>
        <w:jc w:val="center"/>
        <w:rPr>
          <w:rFonts w:cs="Arial"/>
          <w:b/>
          <w:szCs w:val="20"/>
          <w:lang w:eastAsia="ar-SA"/>
        </w:rPr>
      </w:pPr>
    </w:p>
    <w:p w14:paraId="02881F0C" w14:textId="77777777" w:rsidR="009B6C01" w:rsidRDefault="009B6C01" w:rsidP="007A3272">
      <w:pPr>
        <w:spacing w:line="276" w:lineRule="auto"/>
        <w:contextualSpacing/>
        <w:jc w:val="center"/>
        <w:rPr>
          <w:rFonts w:cs="Arial"/>
          <w:b/>
          <w:szCs w:val="20"/>
          <w:lang w:eastAsia="ar-SA"/>
        </w:rPr>
      </w:pPr>
    </w:p>
    <w:p w14:paraId="325665B2" w14:textId="77777777" w:rsidR="009B6C01" w:rsidRDefault="009B6C01" w:rsidP="007A3272">
      <w:pPr>
        <w:spacing w:line="276" w:lineRule="auto"/>
        <w:contextualSpacing/>
        <w:jc w:val="center"/>
        <w:rPr>
          <w:rFonts w:cs="Arial"/>
          <w:b/>
          <w:szCs w:val="20"/>
          <w:lang w:eastAsia="ar-SA"/>
        </w:rPr>
      </w:pPr>
    </w:p>
    <w:p w14:paraId="1465A8BF" w14:textId="21630F2B" w:rsidR="00C074DA" w:rsidRDefault="00C074DA" w:rsidP="007A3272">
      <w:pPr>
        <w:spacing w:line="276" w:lineRule="auto"/>
        <w:contextualSpacing/>
        <w:jc w:val="center"/>
        <w:rPr>
          <w:rFonts w:cs="Arial"/>
          <w:b/>
          <w:szCs w:val="20"/>
          <w:lang w:eastAsia="ar-SA"/>
        </w:rPr>
      </w:pPr>
      <w:commentRangeStart w:id="27"/>
      <w:r>
        <w:rPr>
          <w:rFonts w:cs="Arial"/>
          <w:b/>
          <w:szCs w:val="20"/>
          <w:lang w:eastAsia="ar-SA"/>
        </w:rPr>
        <w:t xml:space="preserve">ANEXO </w:t>
      </w:r>
      <w:r w:rsidR="002A4F71">
        <w:rPr>
          <w:rFonts w:cs="Arial"/>
          <w:b/>
          <w:szCs w:val="20"/>
          <w:lang w:eastAsia="ar-SA"/>
        </w:rPr>
        <w:t>I</w:t>
      </w:r>
      <w:r>
        <w:rPr>
          <w:rFonts w:cs="Arial"/>
          <w:b/>
          <w:szCs w:val="20"/>
          <w:lang w:eastAsia="ar-SA"/>
        </w:rPr>
        <w:t>I – DOCUMENTAÇÃO EXIGIDA PARA HABILITAÇÃO</w:t>
      </w:r>
      <w:commentRangeEnd w:id="27"/>
      <w:r w:rsidR="008C7F01">
        <w:rPr>
          <w:rStyle w:val="Refdecomentrio"/>
        </w:rPr>
        <w:commentReference w:id="27"/>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1DE852D6" w14:textId="77777777" w:rsidR="00C074DA" w:rsidRPr="008C7F01"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commentRangeStart w:id="28"/>
      <w:r w:rsidRPr="008C7F01">
        <w:rPr>
          <w:rFonts w:cs="Arial"/>
          <w:b/>
          <w:i/>
          <w:color w:val="FF0000"/>
          <w:szCs w:val="20"/>
        </w:rPr>
        <w:t>Pessoa física:</w:t>
      </w:r>
      <w:r w:rsidRPr="008C7F01">
        <w:rPr>
          <w:rFonts w:cs="Arial"/>
          <w:i/>
          <w:color w:val="FF0000"/>
          <w:szCs w:val="20"/>
        </w:rPr>
        <w:t xml:space="preserve"> cédula de identidade (RG) ou documento equivalente que, por força de lei, tenha validade para fins de identificação em todo o território nacional;  </w:t>
      </w:r>
      <w:commentRangeEnd w:id="28"/>
      <w:r w:rsidR="008C7F01">
        <w:rPr>
          <w:rStyle w:val="Refdecomentrio"/>
        </w:rPr>
        <w:commentReference w:id="28"/>
      </w: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6"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commentRangeStart w:id="29"/>
      <w:r w:rsidRPr="00855A8A">
        <w:rPr>
          <w:rFonts w:cs="Arial"/>
          <w:b/>
          <w:color w:val="000000"/>
          <w:szCs w:val="20"/>
        </w:rPr>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commentRangeEnd w:id="29"/>
      <w:r w:rsidR="00855A8A">
        <w:rPr>
          <w:rStyle w:val="Refdecomentrio"/>
        </w:rPr>
        <w:commentReference w:id="29"/>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59782789" w14:textId="04D947F9"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i/>
          <w:iCs/>
          <w:color w:val="FF0000"/>
          <w:szCs w:val="20"/>
        </w:rPr>
        <w:t>Sociedade cooperativa</w:t>
      </w:r>
      <w:r w:rsidRPr="00855A8A">
        <w:rPr>
          <w:rFonts w:cs="Arial"/>
          <w:i/>
          <w:iCs/>
          <w:color w:val="FF0000"/>
          <w:szCs w:val="20"/>
        </w:rPr>
        <w:t xml:space="preserve">: ata de fundação e estatuto social, com a ata da assembleia que o aprovou, devidamente arquivado na Junta Comercial ou inscrito no Registro Civil das Pessoas Jurídicas da respectiva sede, além do registro de que trata o </w:t>
      </w:r>
      <w:hyperlink r:id="rId47" w:anchor="art107" w:history="1">
        <w:r w:rsidRPr="004F1ACA">
          <w:rPr>
            <w:rStyle w:val="Hyperlink"/>
            <w:rFonts w:cs="Arial"/>
            <w:i/>
            <w:iCs/>
            <w:szCs w:val="20"/>
          </w:rPr>
          <w:t>art. 107 da Lei nº 5.764, de 1971</w:t>
        </w:r>
      </w:hyperlink>
      <w:r w:rsidRPr="00855A8A">
        <w:rPr>
          <w:rFonts w:cs="Arial"/>
          <w:i/>
          <w:iCs/>
          <w:color w:val="FF0000"/>
          <w:szCs w:val="20"/>
        </w:rPr>
        <w:t>.</w:t>
      </w:r>
    </w:p>
    <w:p w14:paraId="71919F5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commentRangeStart w:id="30"/>
      <w:r w:rsidRPr="00855A8A">
        <w:rPr>
          <w:rFonts w:cs="Arial"/>
          <w:b/>
          <w:i/>
          <w:iCs/>
          <w:color w:val="FF0000"/>
          <w:szCs w:val="20"/>
        </w:rPr>
        <w:t>Ato de autorização</w:t>
      </w:r>
      <w:r w:rsidRPr="00855A8A">
        <w:rPr>
          <w:rFonts w:cs="Arial"/>
          <w:i/>
          <w:iCs/>
          <w:color w:val="FF0000"/>
          <w:szCs w:val="20"/>
        </w:rPr>
        <w:t xml:space="preserve"> para o exercício da atividade de ............ (especificar a atividade contratada sujeita à autorização), expedido por ....... (especificar o órgão competente) nos termos do art. </w:t>
      </w:r>
      <w:proofErr w:type="gramStart"/>
      <w:r w:rsidRPr="00855A8A">
        <w:rPr>
          <w:rFonts w:cs="Arial"/>
          <w:i/>
          <w:iCs/>
          <w:color w:val="FF0000"/>
          <w:szCs w:val="20"/>
        </w:rPr>
        <w:t>.....</w:t>
      </w:r>
      <w:proofErr w:type="gramEnd"/>
      <w:r w:rsidRPr="00855A8A">
        <w:rPr>
          <w:rFonts w:cs="Arial"/>
          <w:i/>
          <w:iCs/>
          <w:color w:val="FF0000"/>
          <w:szCs w:val="20"/>
        </w:rPr>
        <w:t xml:space="preserve"> da (Lei/Decreto) n° ........</w:t>
      </w:r>
      <w:commentRangeEnd w:id="30"/>
      <w:r w:rsidR="00855A8A">
        <w:rPr>
          <w:rStyle w:val="Refdecomentrio"/>
        </w:rPr>
        <w:commentReference w:id="30"/>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6250102D"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eastAsia="Calibri" w:cs="Arial"/>
          <w:i/>
          <w:iCs/>
          <w:color w:val="FF0000"/>
          <w:szCs w:val="20"/>
          <w:lang w:eastAsia="en-US"/>
        </w:rPr>
      </w:pPr>
      <w:commentRangeStart w:id="31"/>
      <w:r w:rsidRPr="00855A8A">
        <w:rPr>
          <w:rFonts w:cs="Arial"/>
          <w:i/>
          <w:iCs/>
          <w:color w:val="FF0000"/>
          <w:szCs w:val="20"/>
        </w:rPr>
        <w:lastRenderedPageBreak/>
        <w:t>prova de inscrição no Cadastro de Pessoas Físicas (CPF);</w:t>
      </w:r>
      <w:commentRangeEnd w:id="31"/>
      <w:r w:rsidR="00855A8A">
        <w:rPr>
          <w:rStyle w:val="Refdecomentrio"/>
        </w:rPr>
        <w:commentReference w:id="31"/>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t xml:space="preserve">prova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r w:rsidRPr="00855A8A">
        <w:rPr>
          <w:rFonts w:cs="Arial"/>
          <w:bCs/>
          <w:szCs w:val="20"/>
        </w:rPr>
        <w:t>declaração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Pr>
          <w:rFonts w:cs="Arial"/>
          <w:bCs/>
          <w:szCs w:val="20"/>
        </w:rPr>
        <w:t xml:space="preserve">prova de </w:t>
      </w:r>
      <w:r>
        <w:rPr>
          <w:rFonts w:cs="Arial"/>
          <w:color w:val="000000"/>
          <w:szCs w:val="20"/>
        </w:rPr>
        <w:t xml:space="preserve">inscrição no cadastro de contribuintes </w:t>
      </w:r>
      <w:r>
        <w:rPr>
          <w:rFonts w:cs="Arial"/>
          <w:i/>
          <w:color w:val="FF0000"/>
          <w:szCs w:val="20"/>
        </w:rPr>
        <w:t>estadual/municipal/distrital</w:t>
      </w:r>
      <w:r>
        <w:rPr>
          <w:rFonts w:cs="Arial"/>
          <w:szCs w:val="20"/>
        </w:rPr>
        <w:t xml:space="preserve">, </w:t>
      </w:r>
      <w:r>
        <w:rPr>
          <w:rFonts w:cs="Arial"/>
          <w:color w:val="000000"/>
          <w:szCs w:val="20"/>
        </w:rPr>
        <w:t xml:space="preserve">se houver, relativo ao domicílio ou sede do 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commentRangeStart w:id="32"/>
      <w:r w:rsidRPr="00855A8A">
        <w:rPr>
          <w:rFonts w:cs="Arial"/>
          <w:bCs/>
          <w:szCs w:val="20"/>
        </w:rPr>
        <w:t xml:space="preserve">O fornecedor enquadrado como microempreendedor individual que pretenda auferir os benefícios do tratamento diferenciado previstos na </w:t>
      </w:r>
      <w:hyperlink r:id="rId48"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commentRangeEnd w:id="32"/>
      <w:r w:rsidR="00855A8A">
        <w:rPr>
          <w:rStyle w:val="Refdecomentrio"/>
        </w:rPr>
        <w:commentReference w:id="32"/>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commentRangeStart w:id="33"/>
      <w:r w:rsidRPr="00855A8A">
        <w:rPr>
          <w:rFonts w:cs="Arial"/>
          <w:szCs w:val="20"/>
        </w:rPr>
        <w:t xml:space="preserve">prova de </w:t>
      </w:r>
      <w:r w:rsidRPr="00855A8A">
        <w:rPr>
          <w:rFonts w:cs="Arial"/>
          <w:bCs/>
          <w:szCs w:val="20"/>
        </w:rPr>
        <w:t>regularidade</w:t>
      </w:r>
      <w:r w:rsidRPr="00855A8A">
        <w:rPr>
          <w:rFonts w:cs="Arial"/>
          <w:szCs w:val="20"/>
        </w:rPr>
        <w:t xml:space="preserve"> com a Fazenda </w:t>
      </w:r>
      <w:r w:rsidRPr="00855A8A">
        <w:rPr>
          <w:rFonts w:cs="Arial"/>
          <w:i/>
          <w:color w:val="FF0000"/>
          <w:szCs w:val="20"/>
        </w:rPr>
        <w:t>Estadual/Municipal</w:t>
      </w:r>
      <w:r w:rsidRPr="00855A8A">
        <w:rPr>
          <w:rFonts w:cs="Arial"/>
          <w:szCs w:val="20"/>
        </w:rPr>
        <w:t xml:space="preserve"> 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77777777" w:rsidR="00C074DA" w:rsidRPr="00855A8A" w:rsidRDefault="00C074DA" w:rsidP="00C074DA">
      <w:pPr>
        <w:pStyle w:val="PargrafodaLista"/>
        <w:numPr>
          <w:ilvl w:val="3"/>
          <w:numId w:val="6"/>
        </w:numPr>
        <w:spacing w:before="120" w:after="120" w:line="276" w:lineRule="auto"/>
        <w:jc w:val="both"/>
        <w:rPr>
          <w:szCs w:val="20"/>
        </w:rPr>
      </w:pPr>
      <w:r w:rsidRPr="00855A8A">
        <w:rPr>
          <w:rFonts w:cs="Arial"/>
          <w:szCs w:val="20"/>
        </w:rPr>
        <w:t xml:space="preserve">caso o fornecedor seja considerado isento dos tributos </w:t>
      </w:r>
      <w:r w:rsidRPr="00855A8A">
        <w:rPr>
          <w:rFonts w:cs="Arial"/>
          <w:i/>
          <w:color w:val="FF0000"/>
          <w:szCs w:val="20"/>
        </w:rPr>
        <w:t>estaduais</w:t>
      </w:r>
      <w:r w:rsidRPr="00855A8A">
        <w:rPr>
          <w:rFonts w:cs="Arial"/>
          <w:i/>
          <w:iCs/>
          <w:color w:val="FF0000"/>
          <w:szCs w:val="20"/>
        </w:rPr>
        <w:t>/municipais</w:t>
      </w:r>
      <w:r w:rsidRPr="00855A8A">
        <w:rPr>
          <w:rFonts w:cs="Arial"/>
          <w:iCs/>
          <w:szCs w:val="20"/>
        </w:rPr>
        <w:t xml:space="preserve"> 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commentRangeEnd w:id="33"/>
      <w:r w:rsidR="00855A8A" w:rsidRPr="00855A8A">
        <w:rPr>
          <w:rStyle w:val="Refdecomentrio"/>
        </w:rPr>
        <w:commentReference w:id="33"/>
      </w:r>
    </w:p>
    <w:p w14:paraId="12EEE580" w14:textId="77777777" w:rsidR="00C074DA" w:rsidRDefault="00C074DA" w:rsidP="00C074DA">
      <w:pPr>
        <w:pStyle w:val="PargrafodaLista"/>
        <w:ind w:left="360"/>
        <w:rPr>
          <w:rFonts w:eastAsia="WenQuanYi Micro Hei" w:cs="Arial"/>
          <w:color w:val="000000"/>
          <w:szCs w:val="20"/>
          <w:shd w:val="clear" w:color="auto" w:fill="00FF00"/>
          <w:lang w:eastAsia="zh-CN" w:bidi="hi-IN"/>
        </w:rPr>
      </w:pPr>
    </w:p>
    <w:p w14:paraId="71E7172B" w14:textId="77777777" w:rsidR="00C074DA" w:rsidRDefault="00C074DA" w:rsidP="00C074DA">
      <w:pPr>
        <w:pStyle w:val="PargrafodaLista"/>
        <w:numPr>
          <w:ilvl w:val="1"/>
          <w:numId w:val="6"/>
        </w:numPr>
        <w:spacing w:before="120" w:after="120" w:line="276" w:lineRule="auto"/>
        <w:jc w:val="both"/>
        <w:rPr>
          <w:rFonts w:eastAsia="Calibri" w:cs="DejaVu Sans"/>
          <w:b/>
          <w:bCs/>
          <w:szCs w:val="20"/>
          <w:lang w:eastAsia="en-US"/>
        </w:rPr>
      </w:pPr>
      <w:commentRangeStart w:id="34"/>
      <w:r>
        <w:rPr>
          <w:rFonts w:cs="Arial"/>
          <w:b/>
          <w:bCs/>
          <w:color w:val="000000"/>
          <w:szCs w:val="20"/>
        </w:rPr>
        <w:t>Habilitação econômico-financeira</w:t>
      </w:r>
      <w:r>
        <w:rPr>
          <w:rFonts w:eastAsia="WenQuanYi Micro Hei" w:cs="Arial"/>
          <w:b/>
          <w:bCs/>
          <w:color w:val="000000"/>
          <w:szCs w:val="20"/>
          <w:lang w:eastAsia="zh-CN" w:bidi="hi-IN"/>
        </w:rPr>
        <w:t xml:space="preserve">: </w:t>
      </w:r>
      <w:commentRangeEnd w:id="34"/>
      <w:r w:rsidR="00855A8A">
        <w:rPr>
          <w:rStyle w:val="Refdecomentrio"/>
        </w:rPr>
        <w:commentReference w:id="34"/>
      </w:r>
    </w:p>
    <w:p w14:paraId="07322F32" w14:textId="37C6791F"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i/>
          <w:iCs/>
          <w:color w:val="FF0000"/>
          <w:szCs w:val="20"/>
        </w:rPr>
        <w:t>certidão negativa de insolvência civil</w:t>
      </w:r>
      <w:r w:rsidRPr="00855A8A">
        <w:rPr>
          <w:i/>
          <w:iCs/>
          <w:color w:val="FF0000"/>
          <w:szCs w:val="20"/>
        </w:rPr>
        <w:t xml:space="preserve"> expedida pelo</w:t>
      </w:r>
      <w:r w:rsidRPr="00855A8A">
        <w:rPr>
          <w:color w:val="FF0000"/>
          <w:szCs w:val="20"/>
        </w:rPr>
        <w:t xml:space="preserve"> </w:t>
      </w:r>
      <w:r w:rsidRPr="00855A8A">
        <w:rPr>
          <w:rFonts w:cs="Arial"/>
          <w:i/>
          <w:iCs/>
          <w:color w:val="FF0000"/>
          <w:szCs w:val="20"/>
        </w:rPr>
        <w:t xml:space="preserve">distribuidor do domicílio ou sede do fornecedor, caso se trate de pessoa física </w:t>
      </w:r>
      <w:hyperlink r:id="rId49" w:anchor="art5" w:history="1">
        <w:r w:rsidRPr="00F21BF9">
          <w:rPr>
            <w:rStyle w:val="Hyperlink"/>
            <w:rFonts w:cs="Arial"/>
            <w:i/>
            <w:iCs/>
            <w:szCs w:val="20"/>
          </w:rPr>
          <w:t>(art. 5º, inciso II, alínea “c”, da IN Seges/ME nº 116/2021</w:t>
        </w:r>
      </w:hyperlink>
      <w:r w:rsidRPr="00855A8A">
        <w:rPr>
          <w:rFonts w:cs="Arial"/>
          <w:i/>
          <w:iCs/>
          <w:color w:val="FF0000"/>
          <w:szCs w:val="20"/>
        </w:rPr>
        <w:t xml:space="preserve">) ou de sociedade simples; </w:t>
      </w:r>
    </w:p>
    <w:p w14:paraId="2B493595"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t>certidão negativa de falência expedida pelo distribuidor da sede do fornecedor;</w:t>
      </w:r>
    </w:p>
    <w:p w14:paraId="3299533F"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t>balanço patrimonial, demonstração de resultado de exercício e demais demonstrações contábeis dos 2 (dois) últimos exercícios sociais, vedada a sua substituição por balancetes ou balanços provisórios.</w:t>
      </w:r>
    </w:p>
    <w:p w14:paraId="3F1B619E" w14:textId="77777777" w:rsidR="00C074DA" w:rsidRDefault="00C074DA" w:rsidP="00C074DA">
      <w:pPr>
        <w:pStyle w:val="PargrafodaLista"/>
        <w:numPr>
          <w:ilvl w:val="3"/>
          <w:numId w:val="6"/>
        </w:numPr>
        <w:spacing w:before="120" w:after="120" w:line="276" w:lineRule="auto"/>
        <w:jc w:val="both"/>
        <w:rPr>
          <w:rFonts w:cs="Arial"/>
          <w:szCs w:val="20"/>
        </w:rPr>
      </w:pPr>
      <w:r>
        <w:rPr>
          <w:rFonts w:cs="Arial"/>
          <w:szCs w:val="20"/>
        </w:rPr>
        <w:lastRenderedPageBreak/>
        <w:t>Os documentos referidos no subitem acima limitar-se-ão ao último exercício social, caso a empresa tenha sido constituída há menos de 2 (dois) anos;</w:t>
      </w:r>
    </w:p>
    <w:p w14:paraId="187CBA0D" w14:textId="77777777" w:rsidR="00C074DA" w:rsidRDefault="00C074DA" w:rsidP="00C074DA">
      <w:pPr>
        <w:pStyle w:val="PargrafodaLista"/>
        <w:numPr>
          <w:ilvl w:val="3"/>
          <w:numId w:val="6"/>
        </w:numPr>
        <w:spacing w:before="120" w:after="120" w:line="276" w:lineRule="auto"/>
        <w:jc w:val="both"/>
        <w:rPr>
          <w:rFonts w:cs="Arial"/>
          <w:szCs w:val="20"/>
        </w:rPr>
      </w:pPr>
      <w:r>
        <w:rPr>
          <w:rFonts w:cs="Arial"/>
          <w:szCs w:val="20"/>
        </w:rPr>
        <w:t>As empresas criadas no exercício financeiro do processo de contratação direta deverão atender a todas as exigências de habilitação e ficam autorizadas a substituir os demonstrativos contábeis pelo balanço de abertura;</w:t>
      </w:r>
    </w:p>
    <w:p w14:paraId="03FA3B6D" w14:textId="77777777" w:rsidR="00C074DA" w:rsidRDefault="00C074DA" w:rsidP="00C074DA">
      <w:pPr>
        <w:pStyle w:val="PargrafodaLista"/>
        <w:numPr>
          <w:ilvl w:val="3"/>
          <w:numId w:val="6"/>
        </w:numPr>
        <w:spacing w:before="120" w:after="120" w:line="276" w:lineRule="auto"/>
        <w:jc w:val="both"/>
        <w:rPr>
          <w:rFonts w:cs="Arial"/>
          <w:szCs w:val="20"/>
        </w:rPr>
      </w:pPr>
      <w:commentRangeStart w:id="35"/>
      <w:r>
        <w:rPr>
          <w:rFonts w:cs="Arial"/>
          <w:szCs w:val="20"/>
        </w:rPr>
        <w:t>É admissível o balanço intermediário, se decorrer de lei ou do contrato/estatuto social.</w:t>
      </w:r>
      <w:commentRangeEnd w:id="35"/>
      <w:r w:rsidR="00855A8A">
        <w:rPr>
          <w:rStyle w:val="Refdecomentrio"/>
        </w:rPr>
        <w:commentReference w:id="35"/>
      </w:r>
    </w:p>
    <w:p w14:paraId="23A91D38" w14:textId="1C82F62B" w:rsidR="00C074DA" w:rsidRDefault="00C074DA" w:rsidP="00C074DA">
      <w:pPr>
        <w:numPr>
          <w:ilvl w:val="2"/>
          <w:numId w:val="6"/>
        </w:numPr>
        <w:spacing w:before="120" w:after="120" w:line="276" w:lineRule="auto"/>
        <w:jc w:val="both"/>
        <w:rPr>
          <w:rFonts w:cs="DejaVu Sans"/>
          <w:i/>
          <w:color w:val="FF0000"/>
          <w:szCs w:val="20"/>
        </w:rPr>
      </w:pPr>
      <w:r>
        <w:rPr>
          <w:i/>
          <w:color w:val="FF0000"/>
          <w:szCs w:val="20"/>
        </w:rPr>
        <w:t xml:space="preserve">Caso o fornecedor seja cooperativa, o balanço e as demais demonstrações contáveis deverão ser </w:t>
      </w:r>
      <w:r>
        <w:rPr>
          <w:rFonts w:cs="Arial"/>
          <w:i/>
          <w:color w:val="FF0000"/>
          <w:szCs w:val="20"/>
        </w:rPr>
        <w:t>acompanhados</w:t>
      </w:r>
      <w:r>
        <w:rPr>
          <w:i/>
          <w:color w:val="FF0000"/>
          <w:szCs w:val="20"/>
        </w:rPr>
        <w:t xml:space="preserve"> de cópia do parecer da última auditoria contábil-financeira, conforme dispõe o </w:t>
      </w:r>
      <w:hyperlink r:id="rId50" w:anchor=":~:text=LEI%20N%C2%BA%205.764%2C%20DE%2016,cooperativas%2C%20e%20d%C3%A1%20outras%20provid%C3%AAncias" w:history="1">
        <w:r w:rsidRPr="0071152B">
          <w:rPr>
            <w:rStyle w:val="Hyperlink"/>
            <w:i/>
            <w:szCs w:val="20"/>
          </w:rPr>
          <w:t>artigo 112 da Lei nº 5.764, de 1971</w:t>
        </w:r>
      </w:hyperlink>
      <w:r>
        <w:rPr>
          <w:i/>
          <w:color w:val="FF0000"/>
          <w:szCs w:val="20"/>
        </w:rPr>
        <w:t>, ou de uma declaração, sob as penas da lei, de que tal auditoria não foi exigida pelo órgão fiscalizador.</w:t>
      </w:r>
    </w:p>
    <w:p w14:paraId="29D2A551"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color w:val="FF0000"/>
          <w:szCs w:val="20"/>
        </w:rPr>
      </w:pPr>
      <w:commentRangeStart w:id="36"/>
      <w:r>
        <w:rPr>
          <w:rFonts w:cs="Arial"/>
          <w:color w:val="000000"/>
          <w:szCs w:val="20"/>
        </w:rPr>
        <w:t xml:space="preserve">Além dos documentos acima, deverá ser comprovada a boa situação financeira da empresa, mediante obtenção do(s) índice(s) </w:t>
      </w:r>
      <w:r>
        <w:rPr>
          <w:rFonts w:cs="Arial"/>
          <w:color w:val="FF0000"/>
          <w:szCs w:val="20"/>
        </w:rPr>
        <w:t>(....),</w:t>
      </w:r>
      <w:r>
        <w:rPr>
          <w:rFonts w:cs="Arial"/>
          <w:color w:val="000000"/>
          <w:szCs w:val="20"/>
        </w:rPr>
        <w:t xml:space="preserve"> obtido(s) pela aplicação das seguintes fórmulas: </w:t>
      </w:r>
      <w:r>
        <w:rPr>
          <w:rFonts w:cs="Arial"/>
          <w:color w:val="FF0000"/>
          <w:szCs w:val="20"/>
        </w:rPr>
        <w:t xml:space="preserve">(...) </w:t>
      </w:r>
      <w:commentRangeEnd w:id="36"/>
      <w:r w:rsidR="007D4A73">
        <w:rPr>
          <w:rStyle w:val="Refdecomentrio"/>
        </w:rPr>
        <w:commentReference w:id="36"/>
      </w:r>
    </w:p>
    <w:p w14:paraId="22066606" w14:textId="77777777" w:rsidR="00C074DA" w:rsidRDefault="00C074DA" w:rsidP="00C074DA">
      <w:pPr>
        <w:numPr>
          <w:ilvl w:val="2"/>
          <w:numId w:val="6"/>
        </w:numPr>
        <w:tabs>
          <w:tab w:val="left" w:pos="1440"/>
        </w:tabs>
        <w:snapToGrid w:val="0"/>
        <w:spacing w:before="120" w:after="120" w:line="276" w:lineRule="auto"/>
        <w:jc w:val="both"/>
        <w:rPr>
          <w:rFonts w:cs="DejaVu Sans"/>
          <w:color w:val="FF0000"/>
          <w:szCs w:val="20"/>
        </w:rPr>
      </w:pPr>
      <w:commentRangeStart w:id="37"/>
      <w:r>
        <w:rPr>
          <w:rFonts w:cs="Arial"/>
          <w:color w:val="FF0000"/>
          <w:szCs w:val="20"/>
        </w:rPr>
        <w:t>A empresa deverá comprovar, ainda, capital mínimo ou patrimônio líquido mínimo de</w:t>
      </w:r>
      <w:r>
        <w:rPr>
          <w:rFonts w:cs="Arial"/>
          <w:i/>
          <w:iCs/>
          <w:color w:val="FF0000"/>
          <w:szCs w:val="20"/>
        </w:rPr>
        <w:t xml:space="preserve"> ... (....) % </w:t>
      </w:r>
      <w:r>
        <w:rPr>
          <w:rFonts w:cs="Arial"/>
          <w:color w:val="FF0000"/>
          <w:szCs w:val="20"/>
        </w:rPr>
        <w:t xml:space="preserve">do valor estimado da contratação ou do item pertinente. </w:t>
      </w:r>
      <w:commentRangeEnd w:id="37"/>
      <w:r w:rsidR="007D4A73">
        <w:rPr>
          <w:rStyle w:val="Refdecomentrio"/>
        </w:rPr>
        <w:commentReference w:id="37"/>
      </w:r>
    </w:p>
    <w:p w14:paraId="3D67737D" w14:textId="77777777" w:rsidR="00C074DA" w:rsidRDefault="00C074DA" w:rsidP="00C074DA">
      <w:pPr>
        <w:numPr>
          <w:ilvl w:val="2"/>
          <w:numId w:val="6"/>
        </w:numPr>
        <w:tabs>
          <w:tab w:val="left" w:pos="1440"/>
        </w:tabs>
        <w:snapToGrid w:val="0"/>
        <w:spacing w:before="120" w:after="120" w:line="276" w:lineRule="auto"/>
        <w:jc w:val="both"/>
        <w:rPr>
          <w:rFonts w:cs="Arial"/>
          <w:i/>
          <w:iCs/>
          <w:color w:val="FF0000"/>
          <w:szCs w:val="20"/>
        </w:rPr>
      </w:pPr>
      <w:commentRangeStart w:id="38"/>
      <w:r>
        <w:rPr>
          <w:rFonts w:cs="Arial"/>
          <w:i/>
          <w:iCs/>
          <w:color w:val="FF0000"/>
          <w:szCs w:val="20"/>
        </w:rPr>
        <w:t xml:space="preserve">O atendimento dos índices econômicos previstos neste item deverá ser atestado por meio de declaração assinada por profissional habilitado da área contábil, apresentada pelo fornecedor. </w:t>
      </w:r>
      <w:commentRangeEnd w:id="38"/>
      <w:r w:rsidR="007D4A73">
        <w:rPr>
          <w:rStyle w:val="Refdecomentrio"/>
        </w:rPr>
        <w:commentReference w:id="38"/>
      </w:r>
    </w:p>
    <w:p w14:paraId="07F07EE2" w14:textId="77777777" w:rsidR="00C074DA" w:rsidRPr="007D4A73" w:rsidRDefault="00C074DA" w:rsidP="00C074DA">
      <w:pPr>
        <w:numPr>
          <w:ilvl w:val="2"/>
          <w:numId w:val="6"/>
        </w:numPr>
        <w:tabs>
          <w:tab w:val="left" w:pos="1440"/>
        </w:tabs>
        <w:snapToGrid w:val="0"/>
        <w:spacing w:before="120" w:after="120" w:line="276" w:lineRule="auto"/>
        <w:jc w:val="both"/>
        <w:rPr>
          <w:szCs w:val="22"/>
        </w:rPr>
      </w:pPr>
      <w:commentRangeStart w:id="39"/>
      <w:r w:rsidRPr="007D4A73">
        <w:rPr>
          <w:rFonts w:cs="Arial"/>
          <w:bCs/>
          <w:i/>
          <w:color w:val="FF0000"/>
          <w:szCs w:val="20"/>
        </w:rPr>
        <w:t xml:space="preserve">A empresa deverá apresentar, ainda, declaração contendo a relação de compromissos por ela assumidos, conforme modelo constante do Anexo </w:t>
      </w:r>
      <w:proofErr w:type="gramStart"/>
      <w:r w:rsidRPr="007D4A73">
        <w:rPr>
          <w:rFonts w:cs="Arial"/>
          <w:bCs/>
          <w:i/>
          <w:color w:val="FF0000"/>
          <w:szCs w:val="20"/>
        </w:rPr>
        <w:t>.....</w:t>
      </w:r>
      <w:proofErr w:type="gramEnd"/>
      <w:r w:rsidRPr="007D4A73">
        <w:rPr>
          <w:rFonts w:cs="Arial"/>
          <w:bCs/>
          <w:i/>
          <w:color w:val="FF0000"/>
          <w:szCs w:val="20"/>
        </w:rPr>
        <w:t xml:space="preserve">, que importem em </w:t>
      </w:r>
      <w:r w:rsidRPr="007D4A73">
        <w:rPr>
          <w:rFonts w:cs="Arial"/>
          <w:i/>
          <w:iCs/>
          <w:color w:val="FF0000"/>
          <w:szCs w:val="20"/>
        </w:rPr>
        <w:t>diminuição</w:t>
      </w:r>
      <w:r w:rsidRPr="007D4A73">
        <w:rPr>
          <w:i/>
          <w:color w:val="FF0000"/>
        </w:rPr>
        <w:t xml:space="preserve"> de sua capacidade econômico-financeira, excluídas parcelas já executadas de contratos firmados.</w:t>
      </w:r>
      <w:commentRangeEnd w:id="39"/>
      <w:r w:rsidR="007D4A73">
        <w:rPr>
          <w:rStyle w:val="Refdecomentrio"/>
        </w:rPr>
        <w:commentReference w:id="39"/>
      </w:r>
    </w:p>
    <w:p w14:paraId="30EAE93D" w14:textId="77777777" w:rsidR="00C074DA" w:rsidRDefault="00C074DA" w:rsidP="00C074DA">
      <w:pPr>
        <w:pStyle w:val="PargrafodaLista"/>
        <w:numPr>
          <w:ilvl w:val="1"/>
          <w:numId w:val="6"/>
        </w:numPr>
        <w:spacing w:before="120" w:after="120" w:line="276" w:lineRule="auto"/>
        <w:jc w:val="both"/>
        <w:rPr>
          <w:rFonts w:cs="DejaVu Sans"/>
          <w:b/>
          <w:bCs/>
          <w:szCs w:val="20"/>
        </w:rPr>
      </w:pPr>
      <w:commentRangeStart w:id="40"/>
      <w:r>
        <w:rPr>
          <w:rFonts w:cs="Arial"/>
          <w:b/>
          <w:bCs/>
          <w:color w:val="000000"/>
          <w:szCs w:val="20"/>
        </w:rPr>
        <w:t>Habilitação técnica:</w:t>
      </w:r>
    </w:p>
    <w:p w14:paraId="3F029789" w14:textId="77777777" w:rsidR="00C074DA" w:rsidRDefault="00C074DA" w:rsidP="00C074DA">
      <w:pPr>
        <w:pStyle w:val="PargrafodaLista"/>
        <w:numPr>
          <w:ilvl w:val="2"/>
          <w:numId w:val="6"/>
        </w:numPr>
        <w:spacing w:before="120" w:after="120" w:line="276" w:lineRule="auto"/>
        <w:jc w:val="both"/>
        <w:rPr>
          <w:rFonts w:cs="Arial"/>
          <w:b/>
          <w:bCs/>
          <w:iCs/>
          <w:color w:val="000000"/>
          <w:szCs w:val="20"/>
        </w:rPr>
      </w:pPr>
      <w:r>
        <w:rPr>
          <w:rFonts w:cs="Arial"/>
          <w:iCs/>
          <w:color w:val="FF0000"/>
          <w:szCs w:val="20"/>
        </w:rPr>
        <w:t>....</w:t>
      </w:r>
      <w:r>
        <w:rPr>
          <w:rFonts w:cs="Arial"/>
          <w:b/>
          <w:bCs/>
          <w:iCs/>
          <w:color w:val="000000"/>
          <w:szCs w:val="20"/>
        </w:rPr>
        <w:t xml:space="preserve"> </w:t>
      </w:r>
      <w:commentRangeEnd w:id="40"/>
      <w:r w:rsidR="007D4A73">
        <w:rPr>
          <w:rStyle w:val="Refdecomentrio"/>
        </w:rPr>
        <w:commentReference w:id="40"/>
      </w:r>
    </w:p>
    <w:p w14:paraId="76283E99" w14:textId="77777777" w:rsidR="00C074DA" w:rsidRPr="007D4A73" w:rsidRDefault="00C074DA" w:rsidP="00C074DA">
      <w:pPr>
        <w:pStyle w:val="PargrafodaLista"/>
        <w:numPr>
          <w:ilvl w:val="2"/>
          <w:numId w:val="6"/>
        </w:numPr>
        <w:spacing w:before="120" w:after="120" w:line="276" w:lineRule="auto"/>
        <w:jc w:val="both"/>
        <w:textAlignment w:val="baseline"/>
        <w:rPr>
          <w:rFonts w:cs="Arial"/>
          <w:i/>
          <w:iCs/>
          <w:color w:val="FF0000"/>
          <w:szCs w:val="20"/>
        </w:rPr>
      </w:pPr>
      <w:commentRangeStart w:id="41"/>
      <w:r w:rsidRPr="007D4A73">
        <w:rPr>
          <w:rFonts w:cs="Arial"/>
          <w:i/>
          <w:iCs/>
          <w:color w:val="FF0000"/>
          <w:szCs w:val="20"/>
        </w:rPr>
        <w:t xml:space="preserve">Declaração do fornecedor atestando que conhece o local e as condições de realização do serviço, independentemente de ter exercido, ou não, o direito de vistoria disciplinado no Termo de Referência, </w:t>
      </w:r>
      <w:r w:rsidRPr="007D4A73">
        <w:rPr>
          <w:rFonts w:cs="Arial"/>
          <w:b/>
          <w:i/>
          <w:iCs/>
          <w:color w:val="FF0000"/>
          <w:szCs w:val="20"/>
        </w:rPr>
        <w:t>ou</w:t>
      </w:r>
      <w:r w:rsidRPr="007D4A73">
        <w:rPr>
          <w:rFonts w:cs="Arial"/>
          <w:i/>
          <w:iCs/>
          <w:color w:val="FF0000"/>
          <w:szCs w:val="20"/>
        </w:rPr>
        <w:t xml:space="preserve">, </w:t>
      </w:r>
      <w:r w:rsidRPr="007D4A73">
        <w:rPr>
          <w:rFonts w:cs="Arial"/>
          <w:b/>
          <w:i/>
          <w:iCs/>
          <w:color w:val="FF0000"/>
          <w:szCs w:val="20"/>
        </w:rPr>
        <w:t>alternativamente,</w:t>
      </w:r>
      <w:r w:rsidRPr="007D4A73">
        <w:rPr>
          <w:rFonts w:cs="Arial"/>
          <w:i/>
          <w:iCs/>
          <w:color w:val="FF0000"/>
          <w:szCs w:val="20"/>
        </w:rPr>
        <w:t xml:space="preserve"> declaração formal do fornecedor, assinada por seu responsável técnico, acerca do conhecimento pleno das condições e peculiaridades da contratação, conforme modelo constante do Anexo .... do presente Aviso de Contratação Direta. </w:t>
      </w:r>
      <w:commentRangeEnd w:id="41"/>
      <w:r w:rsidR="007D4A73">
        <w:rPr>
          <w:rStyle w:val="Refdecomentrio"/>
        </w:rPr>
        <w:commentReference w:id="41"/>
      </w:r>
    </w:p>
    <w:p w14:paraId="2765BF31" w14:textId="77777777" w:rsidR="00C074DA" w:rsidRDefault="00C074DA" w:rsidP="00C074DA">
      <w:pPr>
        <w:pStyle w:val="PADRO"/>
        <w:keepNext w:val="0"/>
        <w:widowControl/>
        <w:numPr>
          <w:ilvl w:val="1"/>
          <w:numId w:val="6"/>
        </w:numPr>
        <w:spacing w:before="120" w:after="120"/>
        <w:textAlignment w:val="auto"/>
        <w:rPr>
          <w:rFonts w:ascii="Arial" w:hAnsi="Arial" w:cs="Arial"/>
          <w:i/>
          <w:color w:val="FF0000"/>
          <w:szCs w:val="20"/>
        </w:rPr>
      </w:pPr>
      <w:commentRangeStart w:id="42"/>
      <w:r>
        <w:rPr>
          <w:rFonts w:ascii="Arial" w:hAnsi="Arial" w:cs="Arial"/>
          <w:i/>
          <w:color w:val="FF0000"/>
          <w:szCs w:val="20"/>
        </w:rPr>
        <w:t>Em relação às fornecedoras cooperativas será, ainda, exigida a seguinte documentação complementar:</w:t>
      </w:r>
    </w:p>
    <w:p w14:paraId="05649102" w14:textId="0D59FA6B" w:rsidR="00C074DA" w:rsidRDefault="00C074DA" w:rsidP="00C074DA">
      <w:pPr>
        <w:pStyle w:val="PADRO"/>
        <w:keepNext w:val="0"/>
        <w:widowControl/>
        <w:numPr>
          <w:ilvl w:val="2"/>
          <w:numId w:val="6"/>
        </w:numPr>
        <w:spacing w:before="120" w:after="120"/>
        <w:textAlignment w:val="auto"/>
        <w:rPr>
          <w:rFonts w:ascii="Arial" w:hAnsi="Arial" w:cs="Arial"/>
          <w:i/>
          <w:color w:val="FF0000"/>
          <w:szCs w:val="20"/>
        </w:rPr>
      </w:pPr>
      <w:r>
        <w:rPr>
          <w:rFonts w:ascii="Arial" w:hAnsi="Arial" w:cs="Arial"/>
          <w:i/>
          <w:color w:val="FF0000"/>
          <w:szCs w:val="2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51" w:anchor=":~:text=LEI%20N%C2%BA%205.764%2C%20DE%2016,cooperativas%2C%20e%20d%C3%A1%20outras%20provid%C3%AAncias" w:history="1">
        <w:proofErr w:type="spellStart"/>
        <w:r w:rsidRPr="00DA6A99">
          <w:rPr>
            <w:rStyle w:val="Hyperlink"/>
            <w:rFonts w:ascii="Arial" w:hAnsi="Arial" w:cs="Arial"/>
            <w:i/>
            <w:szCs w:val="20"/>
          </w:rPr>
          <w:t>arts</w:t>
        </w:r>
        <w:proofErr w:type="spellEnd"/>
        <w:r w:rsidRPr="00DA6A99">
          <w:rPr>
            <w:rStyle w:val="Hyperlink"/>
            <w:rFonts w:ascii="Arial" w:hAnsi="Arial" w:cs="Arial"/>
            <w:i/>
            <w:szCs w:val="20"/>
          </w:rPr>
          <w:t>. 4º, inciso XI, 21, inciso I e 42, §§2º a 6º da Lei n. 5.764 de 1971</w:t>
        </w:r>
      </w:hyperlink>
      <w:r>
        <w:rPr>
          <w:rFonts w:ascii="Arial" w:hAnsi="Arial" w:cs="Arial"/>
          <w:i/>
          <w:color w:val="FF0000"/>
          <w:szCs w:val="20"/>
        </w:rPr>
        <w:t>;</w:t>
      </w:r>
    </w:p>
    <w:p w14:paraId="7E1BBF85" w14:textId="77777777" w:rsidR="00C074DA" w:rsidRDefault="00C074DA" w:rsidP="00C074DA">
      <w:pPr>
        <w:pStyle w:val="PADRO"/>
        <w:keepNext w:val="0"/>
        <w:widowControl/>
        <w:numPr>
          <w:ilvl w:val="2"/>
          <w:numId w:val="6"/>
        </w:numPr>
        <w:spacing w:before="120" w:after="120"/>
        <w:textAlignment w:val="auto"/>
        <w:rPr>
          <w:rFonts w:ascii="Arial" w:hAnsi="Arial" w:cs="Arial"/>
          <w:i/>
          <w:color w:val="FF0000"/>
          <w:szCs w:val="20"/>
        </w:rPr>
      </w:pPr>
      <w:r>
        <w:rPr>
          <w:rFonts w:ascii="Arial" w:hAnsi="Arial" w:cs="Arial"/>
          <w:i/>
          <w:color w:val="FF0000"/>
          <w:szCs w:val="20"/>
        </w:rPr>
        <w:t>A declaração de regularidade de situação do contribuinte individual – DRSCI, para cada um dos cooperados indicados;</w:t>
      </w:r>
    </w:p>
    <w:p w14:paraId="098F45F2" w14:textId="77777777" w:rsidR="00C074DA" w:rsidRDefault="00C074DA" w:rsidP="00C074DA">
      <w:pPr>
        <w:pStyle w:val="PADRO"/>
        <w:keepNext w:val="0"/>
        <w:widowControl/>
        <w:numPr>
          <w:ilvl w:val="2"/>
          <w:numId w:val="6"/>
        </w:numPr>
        <w:spacing w:before="120" w:after="120"/>
        <w:textAlignment w:val="auto"/>
        <w:rPr>
          <w:rFonts w:ascii="Arial" w:hAnsi="Arial" w:cs="Arial"/>
          <w:i/>
          <w:color w:val="FF0000"/>
          <w:szCs w:val="20"/>
        </w:rPr>
      </w:pPr>
      <w:r>
        <w:rPr>
          <w:rFonts w:ascii="Arial" w:hAnsi="Arial" w:cs="Arial"/>
          <w:i/>
          <w:color w:val="FF0000"/>
          <w:szCs w:val="20"/>
        </w:rPr>
        <w:lastRenderedPageBreak/>
        <w:t xml:space="preserve">A comprovação do capital social proporcional ao número de cooperados necessários à prestação do serviço; </w:t>
      </w:r>
    </w:p>
    <w:p w14:paraId="587B1115" w14:textId="65E3F1C9" w:rsidR="00C074DA" w:rsidRDefault="00C074DA" w:rsidP="00C074DA">
      <w:pPr>
        <w:pStyle w:val="PADRO"/>
        <w:keepNext w:val="0"/>
        <w:widowControl/>
        <w:numPr>
          <w:ilvl w:val="2"/>
          <w:numId w:val="6"/>
        </w:numPr>
        <w:spacing w:before="120" w:after="120"/>
        <w:textAlignment w:val="auto"/>
        <w:rPr>
          <w:rFonts w:ascii="Arial" w:hAnsi="Arial" w:cs="Arial"/>
          <w:i/>
          <w:color w:val="FF0000"/>
          <w:szCs w:val="20"/>
        </w:rPr>
      </w:pPr>
      <w:r>
        <w:rPr>
          <w:rFonts w:ascii="Arial" w:hAnsi="Arial" w:cs="Arial"/>
          <w:i/>
          <w:color w:val="FF0000"/>
          <w:szCs w:val="20"/>
        </w:rPr>
        <w:t xml:space="preserve">O registro previsto na </w:t>
      </w:r>
      <w:hyperlink r:id="rId52" w:anchor=":~:text=LEI%20N%C2%BA%205.764%2C%20DE%2016,cooperativas%2C%20e%20d%C3%A1%20outras%20provid%C3%AAncias" w:history="1">
        <w:r w:rsidRPr="00DA6A99">
          <w:rPr>
            <w:rStyle w:val="Hyperlink"/>
            <w:rFonts w:ascii="Arial" w:hAnsi="Arial" w:cs="Arial"/>
            <w:i/>
            <w:szCs w:val="20"/>
          </w:rPr>
          <w:t>Lei nº 5.764, de 1971, art. 107</w:t>
        </w:r>
      </w:hyperlink>
      <w:r>
        <w:rPr>
          <w:rFonts w:ascii="Arial" w:hAnsi="Arial" w:cs="Arial"/>
          <w:i/>
          <w:color w:val="FF0000"/>
          <w:szCs w:val="20"/>
        </w:rPr>
        <w:t>;</w:t>
      </w:r>
    </w:p>
    <w:p w14:paraId="044B2701" w14:textId="77777777" w:rsidR="00C074DA" w:rsidRDefault="00C074DA" w:rsidP="00C074DA">
      <w:pPr>
        <w:pStyle w:val="PADRO"/>
        <w:keepNext w:val="0"/>
        <w:widowControl/>
        <w:numPr>
          <w:ilvl w:val="2"/>
          <w:numId w:val="6"/>
        </w:numPr>
        <w:spacing w:before="120" w:after="120"/>
        <w:textAlignment w:val="auto"/>
        <w:rPr>
          <w:rFonts w:ascii="Arial" w:hAnsi="Arial" w:cs="Arial"/>
          <w:i/>
          <w:color w:val="FF0000"/>
          <w:szCs w:val="20"/>
        </w:rPr>
      </w:pPr>
      <w:r>
        <w:rPr>
          <w:rFonts w:ascii="Arial" w:hAnsi="Arial" w:cs="Arial"/>
          <w:i/>
          <w:color w:val="FF0000"/>
          <w:szCs w:val="20"/>
        </w:rPr>
        <w:t xml:space="preserve"> A comprovação de integração das respectivas quotas-partes por parte dos cooperados que executarão o contrato; e</w:t>
      </w:r>
    </w:p>
    <w:p w14:paraId="5223F2B5" w14:textId="77777777" w:rsidR="00C074DA" w:rsidRDefault="00C074DA" w:rsidP="00C074DA">
      <w:pPr>
        <w:pStyle w:val="PADRO"/>
        <w:keepNext w:val="0"/>
        <w:widowControl/>
        <w:numPr>
          <w:ilvl w:val="2"/>
          <w:numId w:val="6"/>
        </w:numPr>
        <w:spacing w:before="120" w:after="120"/>
        <w:textAlignment w:val="auto"/>
        <w:rPr>
          <w:rFonts w:ascii="Arial" w:hAnsi="Arial" w:cs="Arial"/>
          <w:i/>
          <w:color w:val="FF0000"/>
          <w:szCs w:val="20"/>
        </w:rPr>
      </w:pPr>
      <w:r>
        <w:rPr>
          <w:rFonts w:ascii="Arial" w:hAnsi="Arial" w:cs="Arial"/>
          <w:i/>
          <w:color w:val="FF0000"/>
          <w:szCs w:val="20"/>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dispensa;</w:t>
      </w:r>
    </w:p>
    <w:p w14:paraId="4822DD13" w14:textId="1658901F" w:rsidR="00C074DA" w:rsidRDefault="00C074DA" w:rsidP="00C074DA">
      <w:pPr>
        <w:pStyle w:val="PADRO"/>
        <w:keepNext w:val="0"/>
        <w:widowControl/>
        <w:numPr>
          <w:ilvl w:val="2"/>
          <w:numId w:val="6"/>
        </w:numPr>
        <w:spacing w:before="120" w:after="120"/>
        <w:textAlignment w:val="auto"/>
        <w:rPr>
          <w:rFonts w:ascii="Arial" w:eastAsiaTheme="minorHAnsi" w:hAnsi="Arial" w:cs="Arial"/>
          <w:sz w:val="24"/>
          <w:lang w:eastAsia="pt-BR"/>
        </w:rPr>
      </w:pPr>
      <w:r>
        <w:rPr>
          <w:rFonts w:ascii="Arial" w:hAnsi="Arial" w:cs="Arial"/>
          <w:i/>
          <w:iCs/>
          <w:color w:val="FF0000"/>
          <w:szCs w:val="20"/>
        </w:rPr>
        <w:t xml:space="preserve">A última auditoria contábil-financeira da cooperativa, conforme dispõe o </w:t>
      </w:r>
      <w:hyperlink r:id="rId53" w:anchor=":~:text=LEI%20N%C2%BA%205.764%2C%20DE%2016,cooperativas%2C%20e%20d%C3%A1%20outras%20provid%C3%AAncias." w:history="1">
        <w:r w:rsidRPr="00DA6A99">
          <w:rPr>
            <w:rStyle w:val="Hyperlink"/>
            <w:rFonts w:ascii="Arial" w:hAnsi="Arial" w:cs="Arial"/>
            <w:i/>
            <w:iCs/>
            <w:szCs w:val="20"/>
          </w:rPr>
          <w:t>art. 112 da Lei n.º 5.764, de 1971</w:t>
        </w:r>
      </w:hyperlink>
      <w:r>
        <w:rPr>
          <w:rFonts w:ascii="Arial" w:hAnsi="Arial" w:cs="Arial"/>
          <w:i/>
          <w:iCs/>
          <w:color w:val="FF0000"/>
          <w:szCs w:val="20"/>
        </w:rPr>
        <w:t xml:space="preserve"> ou uma declaração, sob as penas da lei, de que tal auditoria não foi exigida pelo órgão fiscalizador.</w:t>
      </w:r>
      <w:commentRangeEnd w:id="42"/>
      <w:r w:rsidR="007D4A73">
        <w:rPr>
          <w:rStyle w:val="Refdecomentrio"/>
          <w:rFonts w:ascii="Arial" w:eastAsia="Times New Roman" w:hAnsi="Arial" w:cs="Tahoma"/>
          <w:lang w:eastAsia="pt-BR" w:bidi="ar-SA"/>
        </w:rPr>
        <w:commentReference w:id="42"/>
      </w:r>
    </w:p>
    <w:p w14:paraId="7C87FB23" w14:textId="77777777" w:rsidR="00CE5CE1" w:rsidRDefault="00CE5CE1"/>
    <w:p w14:paraId="07A6FC06" w14:textId="77777777" w:rsidR="009B6C01" w:rsidRDefault="009B6C01"/>
    <w:p w14:paraId="42C08685" w14:textId="77777777" w:rsidR="009B6C01" w:rsidRDefault="009B6C01"/>
    <w:p w14:paraId="5BD67647" w14:textId="77777777" w:rsidR="009B6C01" w:rsidRDefault="009B6C01"/>
    <w:p w14:paraId="6A689FC3" w14:textId="77777777" w:rsidR="009B6C01" w:rsidRDefault="009B6C01"/>
    <w:p w14:paraId="25C261EF" w14:textId="77777777" w:rsidR="009B6C01" w:rsidRDefault="009B6C01"/>
    <w:p w14:paraId="3643705E" w14:textId="77777777" w:rsidR="009B6C01" w:rsidRDefault="009B6C01"/>
    <w:p w14:paraId="68BF3714" w14:textId="77777777" w:rsidR="009B6C01" w:rsidRDefault="009B6C01"/>
    <w:p w14:paraId="41212F4D" w14:textId="77777777" w:rsidR="009B6C01" w:rsidRDefault="009B6C01"/>
    <w:p w14:paraId="474106CD" w14:textId="77777777" w:rsidR="009B6C01" w:rsidRDefault="009B6C01"/>
    <w:p w14:paraId="5F2B8DB3" w14:textId="77777777" w:rsidR="009B6C01" w:rsidRDefault="009B6C01"/>
    <w:p w14:paraId="7027FEC8" w14:textId="77777777" w:rsidR="009B6C01" w:rsidRDefault="009B6C01"/>
    <w:p w14:paraId="71F0D664" w14:textId="77777777" w:rsidR="009B6C01" w:rsidRDefault="009B6C01"/>
    <w:p w14:paraId="08627566" w14:textId="77777777" w:rsidR="009B6C01" w:rsidRDefault="009B6C01"/>
    <w:p w14:paraId="2B1DCAB2" w14:textId="77777777" w:rsidR="009B6C01" w:rsidRDefault="009B6C01"/>
    <w:p w14:paraId="5FE08858" w14:textId="77777777" w:rsidR="009B6C01" w:rsidRDefault="009B6C01"/>
    <w:p w14:paraId="54B2837B" w14:textId="77777777" w:rsidR="009B6C01" w:rsidRDefault="009B6C01"/>
    <w:p w14:paraId="25E21D41" w14:textId="77777777" w:rsidR="009B6C01" w:rsidRDefault="009B6C01"/>
    <w:p w14:paraId="19FD1E5D" w14:textId="77777777" w:rsidR="009B6C01" w:rsidRDefault="009B6C01"/>
    <w:p w14:paraId="12C14B08" w14:textId="77777777" w:rsidR="009B6C01" w:rsidRDefault="009B6C01"/>
    <w:p w14:paraId="60DC8461" w14:textId="77777777" w:rsidR="009B6C01" w:rsidRDefault="009B6C01"/>
    <w:p w14:paraId="5B74AA20" w14:textId="77777777" w:rsidR="009B6C01" w:rsidRDefault="009B6C01"/>
    <w:p w14:paraId="57E9F1D4" w14:textId="77777777" w:rsidR="009B6C01" w:rsidRDefault="009B6C01"/>
    <w:p w14:paraId="2871EB36" w14:textId="77777777" w:rsidR="009B6C01" w:rsidRDefault="009B6C01"/>
    <w:p w14:paraId="3DACF2F8" w14:textId="77777777" w:rsidR="009B6C01" w:rsidRDefault="009B6C01"/>
    <w:p w14:paraId="13F0E81A" w14:textId="77777777" w:rsidR="009B6C01" w:rsidRDefault="009B6C01"/>
    <w:p w14:paraId="017D97B0" w14:textId="77777777" w:rsidR="009B6C01" w:rsidRDefault="009B6C01"/>
    <w:p w14:paraId="516DF33C" w14:textId="77777777" w:rsidR="009B6C01" w:rsidRDefault="009B6C01"/>
    <w:p w14:paraId="179C91B1" w14:textId="77777777" w:rsidR="009B6C01" w:rsidRDefault="009B6C01"/>
    <w:p w14:paraId="1E703FB7" w14:textId="77777777" w:rsidR="009B6C01" w:rsidRDefault="009B6C01"/>
    <w:p w14:paraId="35CC229B" w14:textId="77777777" w:rsidR="009B6C01" w:rsidRDefault="009B6C01"/>
    <w:p w14:paraId="1EC664AC" w14:textId="77777777" w:rsidR="009B6C01" w:rsidRDefault="009B6C01"/>
    <w:p w14:paraId="70B66E9E" w14:textId="77777777" w:rsidR="009B6C01" w:rsidRDefault="009B6C01"/>
    <w:p w14:paraId="25868B83" w14:textId="77777777" w:rsidR="009B6C01" w:rsidRDefault="009B6C01"/>
    <w:p w14:paraId="4301BE19" w14:textId="77777777" w:rsidR="009B6C01" w:rsidRDefault="009B6C01"/>
    <w:p w14:paraId="0DB0BDD1" w14:textId="77777777" w:rsidR="009B6C01" w:rsidRDefault="009B6C01"/>
    <w:p w14:paraId="40FA5908" w14:textId="77777777" w:rsidR="009B6C01" w:rsidRDefault="009B6C01"/>
    <w:p w14:paraId="42036892" w14:textId="0B8659D2" w:rsidR="009B6C01" w:rsidRDefault="009B6C01" w:rsidP="009B6C01">
      <w:pPr>
        <w:jc w:val="center"/>
        <w:rPr>
          <w:rFonts w:cs="Arial"/>
          <w:b/>
          <w:bCs/>
          <w:szCs w:val="20"/>
        </w:rPr>
      </w:pPr>
      <w:r>
        <w:rPr>
          <w:rFonts w:cs="Arial"/>
          <w:b/>
          <w:szCs w:val="20"/>
          <w:lang w:eastAsia="ar-SA"/>
        </w:rPr>
        <w:t xml:space="preserve">ANEXO III – </w:t>
      </w:r>
      <w:r w:rsidRPr="009B6C01">
        <w:rPr>
          <w:rFonts w:cs="Arial"/>
          <w:b/>
          <w:bCs/>
          <w:szCs w:val="20"/>
        </w:rPr>
        <w:t>MODELO</w:t>
      </w:r>
      <w:r w:rsidRPr="009B6C01">
        <w:rPr>
          <w:rFonts w:cs="Arial"/>
          <w:b/>
          <w:bCs/>
          <w:spacing w:val="-3"/>
          <w:szCs w:val="20"/>
        </w:rPr>
        <w:t xml:space="preserve"> </w:t>
      </w:r>
      <w:r w:rsidRPr="009B6C01">
        <w:rPr>
          <w:rFonts w:cs="Arial"/>
          <w:b/>
          <w:bCs/>
          <w:szCs w:val="20"/>
        </w:rPr>
        <w:t>DE</w:t>
      </w:r>
      <w:r w:rsidRPr="009B6C01">
        <w:rPr>
          <w:rFonts w:cs="Arial"/>
          <w:b/>
          <w:bCs/>
          <w:spacing w:val="-2"/>
          <w:szCs w:val="20"/>
        </w:rPr>
        <w:t xml:space="preserve"> </w:t>
      </w:r>
      <w:r w:rsidRPr="009B6C01">
        <w:rPr>
          <w:rFonts w:cs="Arial"/>
          <w:b/>
          <w:bCs/>
          <w:szCs w:val="20"/>
        </w:rPr>
        <w:t>PROPOSTA</w:t>
      </w:r>
      <w:r w:rsidRPr="009B6C01">
        <w:rPr>
          <w:rFonts w:cs="Arial"/>
          <w:b/>
          <w:bCs/>
          <w:spacing w:val="-4"/>
          <w:szCs w:val="20"/>
        </w:rPr>
        <w:t xml:space="preserve"> </w:t>
      </w:r>
      <w:r w:rsidRPr="009B6C01">
        <w:rPr>
          <w:rFonts w:cs="Arial"/>
          <w:b/>
          <w:bCs/>
          <w:szCs w:val="20"/>
        </w:rPr>
        <w:t>DE</w:t>
      </w:r>
      <w:r w:rsidRPr="009B6C01">
        <w:rPr>
          <w:rFonts w:cs="Arial"/>
          <w:b/>
          <w:bCs/>
          <w:spacing w:val="-1"/>
          <w:szCs w:val="20"/>
        </w:rPr>
        <w:t xml:space="preserve"> </w:t>
      </w:r>
      <w:r w:rsidRPr="009B6C01">
        <w:rPr>
          <w:rFonts w:cs="Arial"/>
          <w:b/>
          <w:bCs/>
          <w:szCs w:val="20"/>
        </w:rPr>
        <w:t>PREÇOS</w:t>
      </w:r>
    </w:p>
    <w:p w14:paraId="29D48761" w14:textId="77777777" w:rsidR="009B6C01" w:rsidRDefault="009B6C01" w:rsidP="009B6C01">
      <w:pPr>
        <w:jc w:val="center"/>
        <w:rPr>
          <w:rFonts w:cs="Arial"/>
          <w:b/>
          <w:bCs/>
          <w:szCs w:val="20"/>
        </w:rPr>
      </w:pPr>
    </w:p>
    <w:p w14:paraId="7B665C25" w14:textId="77777777" w:rsidR="009B6C01" w:rsidRDefault="009B6C01" w:rsidP="009B6C01">
      <w:pPr>
        <w:jc w:val="center"/>
        <w:rPr>
          <w:rFonts w:cs="Arial"/>
          <w:b/>
          <w:bCs/>
          <w:szCs w:val="20"/>
        </w:rPr>
      </w:pPr>
    </w:p>
    <w:p w14:paraId="4889A0D0" w14:textId="77777777" w:rsidR="009B6C01" w:rsidRDefault="009B6C01" w:rsidP="009B6C01">
      <w:pPr>
        <w:jc w:val="center"/>
        <w:rPr>
          <w:rFonts w:cs="Arial"/>
          <w:b/>
          <w:bCs/>
          <w:szCs w:val="20"/>
        </w:rPr>
      </w:pPr>
    </w:p>
    <w:p w14:paraId="71461AC1" w14:textId="77777777" w:rsidR="009B6C01" w:rsidRDefault="009B6C01" w:rsidP="009B6C01">
      <w:pPr>
        <w:jc w:val="center"/>
        <w:rPr>
          <w:rFonts w:cs="Arial"/>
          <w:b/>
          <w:bCs/>
          <w:szCs w:val="20"/>
        </w:rPr>
      </w:pPr>
    </w:p>
    <w:p w14:paraId="44E9712D" w14:textId="77777777" w:rsidR="009B6C01" w:rsidRDefault="009B6C01" w:rsidP="009B6C01">
      <w:pPr>
        <w:jc w:val="center"/>
        <w:rPr>
          <w:rFonts w:cs="Arial"/>
          <w:b/>
          <w:bCs/>
          <w:szCs w:val="20"/>
        </w:rPr>
      </w:pPr>
    </w:p>
    <w:p w14:paraId="1D508A6A" w14:textId="77777777" w:rsidR="009B6C01" w:rsidRDefault="009B6C01" w:rsidP="009B6C01">
      <w:pPr>
        <w:jc w:val="center"/>
        <w:rPr>
          <w:rFonts w:cs="Arial"/>
          <w:b/>
          <w:bCs/>
          <w:szCs w:val="20"/>
        </w:rPr>
      </w:pPr>
    </w:p>
    <w:p w14:paraId="226C74BF" w14:textId="77777777" w:rsidR="009B6C01" w:rsidRDefault="009B6C01" w:rsidP="009B6C01">
      <w:pPr>
        <w:jc w:val="center"/>
        <w:rPr>
          <w:rFonts w:cs="Arial"/>
          <w:b/>
          <w:bCs/>
          <w:szCs w:val="20"/>
        </w:rPr>
      </w:pPr>
    </w:p>
    <w:p w14:paraId="4474BC6D" w14:textId="77777777" w:rsidR="009B6C01" w:rsidRDefault="009B6C01" w:rsidP="009B6C01">
      <w:pPr>
        <w:jc w:val="center"/>
        <w:rPr>
          <w:rFonts w:cs="Arial"/>
          <w:b/>
          <w:bCs/>
          <w:szCs w:val="20"/>
        </w:rPr>
      </w:pPr>
    </w:p>
    <w:p w14:paraId="7B423393" w14:textId="77777777" w:rsidR="009B6C01" w:rsidRDefault="009B6C01" w:rsidP="009B6C01">
      <w:pPr>
        <w:jc w:val="center"/>
        <w:rPr>
          <w:rFonts w:cs="Arial"/>
          <w:b/>
          <w:bCs/>
          <w:szCs w:val="20"/>
        </w:rPr>
      </w:pPr>
    </w:p>
    <w:p w14:paraId="5A8364EB" w14:textId="77777777" w:rsidR="009B6C01" w:rsidRDefault="009B6C01" w:rsidP="009B6C01">
      <w:pPr>
        <w:jc w:val="center"/>
        <w:rPr>
          <w:rFonts w:cs="Arial"/>
          <w:b/>
          <w:bCs/>
          <w:szCs w:val="20"/>
        </w:rPr>
      </w:pPr>
    </w:p>
    <w:p w14:paraId="4D7BA9DD" w14:textId="77777777" w:rsidR="009B6C01" w:rsidRDefault="009B6C01" w:rsidP="009B6C01">
      <w:pPr>
        <w:jc w:val="center"/>
        <w:rPr>
          <w:rFonts w:cs="Arial"/>
          <w:b/>
          <w:bCs/>
          <w:szCs w:val="20"/>
        </w:rPr>
      </w:pPr>
    </w:p>
    <w:p w14:paraId="08710F48" w14:textId="77777777" w:rsidR="009B6C01" w:rsidRDefault="009B6C01" w:rsidP="009B6C01">
      <w:pPr>
        <w:jc w:val="center"/>
        <w:rPr>
          <w:rFonts w:cs="Arial"/>
          <w:b/>
          <w:bCs/>
          <w:szCs w:val="20"/>
        </w:rPr>
      </w:pPr>
    </w:p>
    <w:p w14:paraId="384FD152" w14:textId="77777777" w:rsidR="009B6C01" w:rsidRDefault="009B6C01" w:rsidP="009B6C01">
      <w:pPr>
        <w:jc w:val="center"/>
        <w:rPr>
          <w:rFonts w:cs="Arial"/>
          <w:b/>
          <w:bCs/>
          <w:szCs w:val="20"/>
        </w:rPr>
      </w:pPr>
    </w:p>
    <w:p w14:paraId="3D65F0B8" w14:textId="77777777" w:rsidR="009B6C01" w:rsidRDefault="009B6C01" w:rsidP="009B6C01">
      <w:pPr>
        <w:jc w:val="center"/>
        <w:rPr>
          <w:rFonts w:cs="Arial"/>
          <w:b/>
          <w:bCs/>
          <w:szCs w:val="20"/>
        </w:rPr>
      </w:pPr>
    </w:p>
    <w:p w14:paraId="7E238DBF" w14:textId="77777777" w:rsidR="009B6C01" w:rsidRDefault="009B6C01" w:rsidP="009B6C01">
      <w:pPr>
        <w:jc w:val="center"/>
        <w:rPr>
          <w:rFonts w:cs="Arial"/>
          <w:b/>
          <w:bCs/>
          <w:szCs w:val="20"/>
        </w:rPr>
      </w:pPr>
    </w:p>
    <w:p w14:paraId="21077FD0" w14:textId="77777777" w:rsidR="009B6C01" w:rsidRDefault="009B6C01" w:rsidP="009B6C01">
      <w:pPr>
        <w:jc w:val="center"/>
        <w:rPr>
          <w:rFonts w:cs="Arial"/>
          <w:b/>
          <w:bCs/>
          <w:szCs w:val="20"/>
        </w:rPr>
      </w:pPr>
    </w:p>
    <w:p w14:paraId="3A447730" w14:textId="77777777" w:rsidR="009B6C01" w:rsidRDefault="009B6C01" w:rsidP="009B6C01">
      <w:pPr>
        <w:jc w:val="center"/>
        <w:rPr>
          <w:rFonts w:cs="Arial"/>
          <w:b/>
          <w:bCs/>
          <w:szCs w:val="20"/>
        </w:rPr>
      </w:pPr>
    </w:p>
    <w:p w14:paraId="7DE05782" w14:textId="77777777" w:rsidR="009B6C01" w:rsidRDefault="009B6C01" w:rsidP="009B6C01">
      <w:pPr>
        <w:jc w:val="center"/>
        <w:rPr>
          <w:rFonts w:cs="Arial"/>
          <w:b/>
          <w:bCs/>
          <w:szCs w:val="20"/>
        </w:rPr>
      </w:pPr>
    </w:p>
    <w:p w14:paraId="247A6381" w14:textId="77777777" w:rsidR="009B6C01" w:rsidRDefault="009B6C01" w:rsidP="009B6C01">
      <w:pPr>
        <w:jc w:val="center"/>
        <w:rPr>
          <w:rFonts w:cs="Arial"/>
          <w:b/>
          <w:bCs/>
          <w:szCs w:val="20"/>
        </w:rPr>
      </w:pPr>
    </w:p>
    <w:p w14:paraId="187C6055" w14:textId="77777777" w:rsidR="009B6C01" w:rsidRDefault="009B6C01" w:rsidP="009B6C01">
      <w:pPr>
        <w:jc w:val="center"/>
        <w:rPr>
          <w:rFonts w:cs="Arial"/>
          <w:b/>
          <w:bCs/>
          <w:szCs w:val="20"/>
        </w:rPr>
      </w:pPr>
    </w:p>
    <w:p w14:paraId="6990416C" w14:textId="77777777" w:rsidR="009B6C01" w:rsidRDefault="009B6C01" w:rsidP="009B6C01">
      <w:pPr>
        <w:jc w:val="center"/>
        <w:rPr>
          <w:rFonts w:cs="Arial"/>
          <w:b/>
          <w:bCs/>
          <w:szCs w:val="20"/>
        </w:rPr>
      </w:pPr>
    </w:p>
    <w:p w14:paraId="29034C9B" w14:textId="77777777" w:rsidR="009B6C01" w:rsidRDefault="009B6C01" w:rsidP="009B6C01">
      <w:pPr>
        <w:jc w:val="center"/>
        <w:rPr>
          <w:rFonts w:cs="Arial"/>
          <w:b/>
          <w:bCs/>
          <w:szCs w:val="20"/>
        </w:rPr>
      </w:pPr>
    </w:p>
    <w:p w14:paraId="25C4D6EA" w14:textId="77777777" w:rsidR="009B6C01" w:rsidRDefault="009B6C01" w:rsidP="009B6C01">
      <w:pPr>
        <w:jc w:val="center"/>
        <w:rPr>
          <w:rFonts w:cs="Arial"/>
          <w:b/>
          <w:bCs/>
          <w:szCs w:val="20"/>
        </w:rPr>
      </w:pPr>
    </w:p>
    <w:p w14:paraId="388884C9" w14:textId="77777777" w:rsidR="009B6C01" w:rsidRDefault="009B6C01" w:rsidP="009B6C01">
      <w:pPr>
        <w:jc w:val="center"/>
        <w:rPr>
          <w:rFonts w:cs="Arial"/>
          <w:b/>
          <w:bCs/>
          <w:szCs w:val="20"/>
        </w:rPr>
      </w:pPr>
    </w:p>
    <w:p w14:paraId="020153D3" w14:textId="77777777" w:rsidR="009B6C01" w:rsidRDefault="009B6C01" w:rsidP="009B6C01">
      <w:pPr>
        <w:jc w:val="center"/>
        <w:rPr>
          <w:rFonts w:cs="Arial"/>
          <w:b/>
          <w:bCs/>
          <w:szCs w:val="20"/>
        </w:rPr>
      </w:pPr>
    </w:p>
    <w:p w14:paraId="07894599" w14:textId="77777777" w:rsidR="009B6C01" w:rsidRDefault="009B6C01" w:rsidP="009B6C01">
      <w:pPr>
        <w:jc w:val="center"/>
        <w:rPr>
          <w:rFonts w:cs="Arial"/>
          <w:b/>
          <w:bCs/>
          <w:szCs w:val="20"/>
        </w:rPr>
      </w:pPr>
    </w:p>
    <w:p w14:paraId="00842949" w14:textId="77777777" w:rsidR="009B6C01" w:rsidRDefault="009B6C01" w:rsidP="009B6C01">
      <w:pPr>
        <w:jc w:val="center"/>
        <w:rPr>
          <w:rFonts w:cs="Arial"/>
          <w:b/>
          <w:bCs/>
          <w:szCs w:val="20"/>
        </w:rPr>
      </w:pPr>
    </w:p>
    <w:p w14:paraId="05DC3220" w14:textId="77777777" w:rsidR="009B6C01" w:rsidRDefault="009B6C01" w:rsidP="009B6C01">
      <w:pPr>
        <w:jc w:val="center"/>
        <w:rPr>
          <w:rFonts w:cs="Arial"/>
          <w:b/>
          <w:bCs/>
          <w:szCs w:val="20"/>
        </w:rPr>
      </w:pPr>
    </w:p>
    <w:p w14:paraId="00DF89F6" w14:textId="77777777" w:rsidR="009B6C01" w:rsidRDefault="009B6C01" w:rsidP="009B6C01">
      <w:pPr>
        <w:jc w:val="center"/>
        <w:rPr>
          <w:rFonts w:cs="Arial"/>
          <w:b/>
          <w:bCs/>
          <w:szCs w:val="20"/>
        </w:rPr>
      </w:pPr>
    </w:p>
    <w:p w14:paraId="433F3349" w14:textId="77777777" w:rsidR="009B6C01" w:rsidRDefault="009B6C01" w:rsidP="009B6C01">
      <w:pPr>
        <w:jc w:val="center"/>
        <w:rPr>
          <w:rFonts w:cs="Arial"/>
          <w:b/>
          <w:bCs/>
          <w:szCs w:val="20"/>
        </w:rPr>
      </w:pPr>
    </w:p>
    <w:p w14:paraId="7AFA2F79" w14:textId="77777777" w:rsidR="009B6C01" w:rsidRDefault="009B6C01" w:rsidP="009B6C01">
      <w:pPr>
        <w:jc w:val="center"/>
        <w:rPr>
          <w:rFonts w:cs="Arial"/>
          <w:b/>
          <w:bCs/>
          <w:szCs w:val="20"/>
        </w:rPr>
      </w:pPr>
    </w:p>
    <w:p w14:paraId="65825AD1" w14:textId="77777777" w:rsidR="009B6C01" w:rsidRDefault="009B6C01" w:rsidP="009B6C01">
      <w:pPr>
        <w:jc w:val="center"/>
        <w:rPr>
          <w:rFonts w:cs="Arial"/>
          <w:b/>
          <w:bCs/>
          <w:szCs w:val="20"/>
        </w:rPr>
      </w:pPr>
    </w:p>
    <w:p w14:paraId="20A16003" w14:textId="77777777" w:rsidR="009B6C01" w:rsidRDefault="009B6C01" w:rsidP="009B6C01">
      <w:pPr>
        <w:jc w:val="center"/>
        <w:rPr>
          <w:rFonts w:cs="Arial"/>
          <w:b/>
          <w:bCs/>
          <w:szCs w:val="20"/>
        </w:rPr>
      </w:pPr>
    </w:p>
    <w:p w14:paraId="480758FB" w14:textId="77777777" w:rsidR="009B6C01" w:rsidRDefault="009B6C01" w:rsidP="009B6C01">
      <w:pPr>
        <w:jc w:val="center"/>
        <w:rPr>
          <w:rFonts w:cs="Arial"/>
          <w:b/>
          <w:bCs/>
          <w:szCs w:val="20"/>
        </w:rPr>
      </w:pPr>
    </w:p>
    <w:p w14:paraId="1D5B78C0" w14:textId="77777777" w:rsidR="009B6C01" w:rsidRDefault="009B6C01" w:rsidP="009B6C01">
      <w:pPr>
        <w:jc w:val="center"/>
        <w:rPr>
          <w:rFonts w:cs="Arial"/>
          <w:b/>
          <w:bCs/>
          <w:szCs w:val="20"/>
        </w:rPr>
      </w:pPr>
    </w:p>
    <w:p w14:paraId="3D3AF31B" w14:textId="77777777" w:rsidR="009B6C01" w:rsidRDefault="009B6C01" w:rsidP="009B6C01">
      <w:pPr>
        <w:jc w:val="center"/>
        <w:rPr>
          <w:rFonts w:cs="Arial"/>
          <w:b/>
          <w:bCs/>
          <w:szCs w:val="20"/>
        </w:rPr>
      </w:pPr>
    </w:p>
    <w:p w14:paraId="56B4BC76" w14:textId="77777777" w:rsidR="009B6C01" w:rsidRDefault="009B6C01" w:rsidP="009B6C01">
      <w:pPr>
        <w:jc w:val="center"/>
        <w:rPr>
          <w:rFonts w:cs="Arial"/>
          <w:b/>
          <w:bCs/>
          <w:szCs w:val="20"/>
        </w:rPr>
      </w:pPr>
    </w:p>
    <w:p w14:paraId="443FB422" w14:textId="77777777" w:rsidR="009B6C01" w:rsidRDefault="009B6C01" w:rsidP="009B6C01">
      <w:pPr>
        <w:jc w:val="center"/>
        <w:rPr>
          <w:rFonts w:cs="Arial"/>
          <w:b/>
          <w:bCs/>
          <w:szCs w:val="20"/>
        </w:rPr>
      </w:pPr>
    </w:p>
    <w:p w14:paraId="03EEED2B" w14:textId="77777777" w:rsidR="009B6C01" w:rsidRDefault="009B6C01" w:rsidP="009B6C01">
      <w:pPr>
        <w:jc w:val="center"/>
        <w:rPr>
          <w:rFonts w:cs="Arial"/>
          <w:b/>
          <w:bCs/>
          <w:szCs w:val="20"/>
        </w:rPr>
      </w:pPr>
    </w:p>
    <w:p w14:paraId="157069A3" w14:textId="77777777" w:rsidR="009B6C01" w:rsidRDefault="009B6C01" w:rsidP="009B6C01">
      <w:pPr>
        <w:jc w:val="center"/>
        <w:rPr>
          <w:rFonts w:cs="Arial"/>
          <w:b/>
          <w:bCs/>
          <w:szCs w:val="20"/>
        </w:rPr>
      </w:pPr>
    </w:p>
    <w:p w14:paraId="28084A24" w14:textId="77777777" w:rsidR="009B6C01" w:rsidRDefault="009B6C01" w:rsidP="009B6C01">
      <w:pPr>
        <w:jc w:val="center"/>
        <w:rPr>
          <w:rFonts w:cs="Arial"/>
          <w:b/>
          <w:bCs/>
          <w:szCs w:val="20"/>
        </w:rPr>
      </w:pPr>
    </w:p>
    <w:p w14:paraId="6885885C" w14:textId="77777777" w:rsidR="009B6C01" w:rsidRDefault="009B6C01" w:rsidP="009B6C01">
      <w:pPr>
        <w:jc w:val="center"/>
        <w:rPr>
          <w:rFonts w:cs="Arial"/>
          <w:b/>
          <w:bCs/>
          <w:szCs w:val="20"/>
        </w:rPr>
      </w:pPr>
    </w:p>
    <w:p w14:paraId="0C2F1637" w14:textId="77777777" w:rsidR="009B6C01" w:rsidRDefault="009B6C01" w:rsidP="009B6C01">
      <w:pPr>
        <w:jc w:val="center"/>
        <w:rPr>
          <w:rFonts w:cs="Arial"/>
          <w:b/>
          <w:bCs/>
          <w:szCs w:val="20"/>
        </w:rPr>
      </w:pPr>
    </w:p>
    <w:p w14:paraId="4ACA77C8" w14:textId="77777777" w:rsidR="009B6C01" w:rsidRDefault="009B6C01" w:rsidP="009B6C01">
      <w:pPr>
        <w:jc w:val="center"/>
        <w:rPr>
          <w:rFonts w:cs="Arial"/>
          <w:b/>
          <w:bCs/>
          <w:szCs w:val="20"/>
        </w:rPr>
      </w:pPr>
    </w:p>
    <w:p w14:paraId="4F81A042" w14:textId="77777777" w:rsidR="009B6C01" w:rsidRDefault="009B6C01" w:rsidP="009B6C01">
      <w:pPr>
        <w:jc w:val="center"/>
        <w:rPr>
          <w:rFonts w:cs="Arial"/>
          <w:b/>
          <w:bCs/>
          <w:szCs w:val="20"/>
        </w:rPr>
      </w:pPr>
    </w:p>
    <w:p w14:paraId="534F21FE" w14:textId="77777777" w:rsidR="009B6C01" w:rsidRDefault="009B6C01" w:rsidP="009B6C01">
      <w:pPr>
        <w:jc w:val="center"/>
        <w:rPr>
          <w:rFonts w:cs="Arial"/>
          <w:b/>
          <w:bCs/>
          <w:szCs w:val="20"/>
        </w:rPr>
      </w:pPr>
    </w:p>
    <w:p w14:paraId="7FD2894E" w14:textId="77777777" w:rsidR="009B6C01" w:rsidRDefault="009B6C01" w:rsidP="009B6C01">
      <w:pPr>
        <w:jc w:val="center"/>
        <w:rPr>
          <w:rFonts w:cs="Arial"/>
          <w:b/>
          <w:bCs/>
          <w:szCs w:val="20"/>
        </w:rPr>
      </w:pPr>
    </w:p>
    <w:p w14:paraId="204739E6" w14:textId="77777777" w:rsidR="009B6C01" w:rsidRDefault="009B6C01" w:rsidP="009B6C01">
      <w:pPr>
        <w:jc w:val="center"/>
        <w:rPr>
          <w:rFonts w:cs="Arial"/>
          <w:b/>
          <w:bCs/>
          <w:szCs w:val="20"/>
        </w:rPr>
      </w:pPr>
    </w:p>
    <w:p w14:paraId="71B2AC22" w14:textId="77777777" w:rsidR="009B6C01" w:rsidRDefault="009B6C01" w:rsidP="009B6C01">
      <w:pPr>
        <w:jc w:val="center"/>
        <w:rPr>
          <w:rFonts w:cs="Arial"/>
          <w:b/>
          <w:bCs/>
          <w:szCs w:val="20"/>
        </w:rPr>
      </w:pPr>
    </w:p>
    <w:p w14:paraId="20BB123B" w14:textId="77777777" w:rsidR="009B6C01" w:rsidRDefault="009B6C01" w:rsidP="009B6C01">
      <w:pPr>
        <w:jc w:val="center"/>
        <w:rPr>
          <w:rFonts w:cs="Arial"/>
          <w:b/>
          <w:bCs/>
          <w:szCs w:val="20"/>
        </w:rPr>
      </w:pPr>
    </w:p>
    <w:p w14:paraId="65645561" w14:textId="77777777" w:rsidR="009B6C01" w:rsidRDefault="009B6C01" w:rsidP="009B6C01">
      <w:pPr>
        <w:jc w:val="center"/>
        <w:rPr>
          <w:rFonts w:cs="Arial"/>
          <w:b/>
          <w:bCs/>
          <w:szCs w:val="20"/>
        </w:rPr>
      </w:pPr>
    </w:p>
    <w:p w14:paraId="2019AF79" w14:textId="77777777" w:rsidR="009B6C01" w:rsidRDefault="009B6C01" w:rsidP="009B6C01">
      <w:pPr>
        <w:jc w:val="center"/>
        <w:rPr>
          <w:rFonts w:cs="Arial"/>
          <w:b/>
          <w:bCs/>
          <w:szCs w:val="20"/>
        </w:rPr>
      </w:pPr>
    </w:p>
    <w:p w14:paraId="453231A6" w14:textId="77777777" w:rsidR="009B6C01" w:rsidRDefault="009B6C01" w:rsidP="009B6C01">
      <w:pPr>
        <w:jc w:val="center"/>
        <w:rPr>
          <w:rFonts w:cs="Arial"/>
          <w:b/>
          <w:bCs/>
          <w:szCs w:val="20"/>
        </w:rPr>
      </w:pPr>
    </w:p>
    <w:p w14:paraId="053D0DFE" w14:textId="77777777" w:rsidR="009B6C01" w:rsidRDefault="009B6C01" w:rsidP="009B6C01">
      <w:pPr>
        <w:jc w:val="center"/>
        <w:rPr>
          <w:rFonts w:cs="Arial"/>
          <w:b/>
          <w:bCs/>
          <w:szCs w:val="20"/>
        </w:rPr>
      </w:pPr>
    </w:p>
    <w:p w14:paraId="69BE1048" w14:textId="77777777" w:rsidR="009B6C01" w:rsidRDefault="009B6C01" w:rsidP="009B6C01">
      <w:pPr>
        <w:jc w:val="center"/>
        <w:rPr>
          <w:rFonts w:cs="Arial"/>
          <w:b/>
          <w:bCs/>
          <w:szCs w:val="20"/>
        </w:rPr>
      </w:pPr>
    </w:p>
    <w:p w14:paraId="3D8A095C" w14:textId="77777777" w:rsidR="009B6C01" w:rsidRDefault="009B6C01" w:rsidP="009B6C01">
      <w:pPr>
        <w:jc w:val="center"/>
        <w:rPr>
          <w:rFonts w:cs="Arial"/>
          <w:b/>
          <w:bCs/>
          <w:szCs w:val="20"/>
        </w:rPr>
      </w:pPr>
    </w:p>
    <w:p w14:paraId="594120E8" w14:textId="77777777" w:rsidR="009B6C01" w:rsidRDefault="009B6C01" w:rsidP="009B6C01">
      <w:pPr>
        <w:jc w:val="center"/>
        <w:rPr>
          <w:rFonts w:cs="Arial"/>
          <w:b/>
          <w:bCs/>
          <w:szCs w:val="20"/>
        </w:rPr>
      </w:pPr>
    </w:p>
    <w:p w14:paraId="17F56185" w14:textId="21F9E7DB" w:rsidR="009B6C01" w:rsidRPr="009B6C01" w:rsidRDefault="009B6C01" w:rsidP="009B6C01">
      <w:pPr>
        <w:jc w:val="center"/>
        <w:rPr>
          <w:rFonts w:cs="Arial"/>
          <w:b/>
          <w:bCs/>
          <w:szCs w:val="20"/>
        </w:rPr>
      </w:pPr>
      <w:r w:rsidRPr="009B6C01">
        <w:rPr>
          <w:rFonts w:cs="Arial"/>
          <w:b/>
          <w:bCs/>
          <w:szCs w:val="20"/>
        </w:rPr>
        <w:lastRenderedPageBreak/>
        <w:t>ANEXO I</w:t>
      </w:r>
      <w:r w:rsidRPr="009B6C01">
        <w:rPr>
          <w:b/>
          <w:bCs/>
        </w:rPr>
        <w:t>V</w:t>
      </w:r>
      <w:r w:rsidRPr="009B6C01">
        <w:rPr>
          <w:rFonts w:cs="Arial"/>
          <w:b/>
          <w:bCs/>
          <w:szCs w:val="20"/>
        </w:rPr>
        <w:t xml:space="preserve"> - PLANILHA ORÇAMENTÁRIA</w:t>
      </w:r>
    </w:p>
    <w:p w14:paraId="266E1532" w14:textId="77777777" w:rsidR="009B6C01" w:rsidRDefault="009B6C01" w:rsidP="009B6C01">
      <w:pPr>
        <w:jc w:val="center"/>
        <w:rPr>
          <w:rFonts w:cs="Arial"/>
          <w:b/>
          <w:bCs/>
          <w:szCs w:val="20"/>
        </w:rPr>
      </w:pPr>
    </w:p>
    <w:p w14:paraId="4438F4A5" w14:textId="77777777" w:rsidR="009B6C01" w:rsidRDefault="009B6C01" w:rsidP="009B6C01">
      <w:pPr>
        <w:jc w:val="center"/>
        <w:rPr>
          <w:rFonts w:cs="Arial"/>
          <w:b/>
          <w:bCs/>
          <w:szCs w:val="20"/>
        </w:rPr>
      </w:pPr>
    </w:p>
    <w:p w14:paraId="31AD45CA" w14:textId="77777777" w:rsidR="009B6C01" w:rsidRDefault="009B6C01" w:rsidP="009B6C01">
      <w:pPr>
        <w:jc w:val="center"/>
        <w:rPr>
          <w:rFonts w:cs="Arial"/>
          <w:b/>
          <w:bCs/>
          <w:szCs w:val="20"/>
        </w:rPr>
      </w:pPr>
    </w:p>
    <w:p w14:paraId="480DEF9D" w14:textId="77777777" w:rsidR="009B6C01" w:rsidRDefault="009B6C01" w:rsidP="009B6C01">
      <w:pPr>
        <w:jc w:val="center"/>
        <w:rPr>
          <w:rFonts w:cs="Arial"/>
          <w:b/>
          <w:bCs/>
          <w:szCs w:val="20"/>
        </w:rPr>
      </w:pPr>
    </w:p>
    <w:p w14:paraId="0928DFA6" w14:textId="77777777" w:rsidR="009B6C01" w:rsidRDefault="009B6C01" w:rsidP="009B6C01">
      <w:pPr>
        <w:jc w:val="center"/>
        <w:rPr>
          <w:rFonts w:cs="Arial"/>
          <w:b/>
          <w:bCs/>
          <w:szCs w:val="20"/>
        </w:rPr>
      </w:pPr>
    </w:p>
    <w:p w14:paraId="49F2ED1D" w14:textId="77777777" w:rsidR="009B6C01" w:rsidRDefault="009B6C01" w:rsidP="009B6C01">
      <w:pPr>
        <w:jc w:val="center"/>
        <w:rPr>
          <w:rFonts w:cs="Arial"/>
          <w:b/>
          <w:bCs/>
          <w:szCs w:val="20"/>
        </w:rPr>
      </w:pPr>
    </w:p>
    <w:p w14:paraId="3944E3A4" w14:textId="77777777" w:rsidR="009B6C01" w:rsidRDefault="009B6C01" w:rsidP="009B6C01">
      <w:pPr>
        <w:jc w:val="center"/>
        <w:rPr>
          <w:rFonts w:cs="Arial"/>
          <w:b/>
          <w:bCs/>
          <w:szCs w:val="20"/>
        </w:rPr>
      </w:pPr>
    </w:p>
    <w:p w14:paraId="361208B9" w14:textId="77777777" w:rsidR="009B6C01" w:rsidRDefault="009B6C01" w:rsidP="009B6C01">
      <w:pPr>
        <w:jc w:val="center"/>
        <w:rPr>
          <w:rFonts w:cs="Arial"/>
          <w:b/>
          <w:bCs/>
          <w:szCs w:val="20"/>
        </w:rPr>
      </w:pPr>
    </w:p>
    <w:p w14:paraId="3B9162D1" w14:textId="77777777" w:rsidR="009B6C01" w:rsidRDefault="009B6C01" w:rsidP="009B6C01">
      <w:pPr>
        <w:jc w:val="center"/>
        <w:rPr>
          <w:rFonts w:cs="Arial"/>
          <w:b/>
          <w:bCs/>
          <w:szCs w:val="20"/>
        </w:rPr>
      </w:pPr>
    </w:p>
    <w:p w14:paraId="3E3DA2B9" w14:textId="77777777" w:rsidR="009B6C01" w:rsidRDefault="009B6C01" w:rsidP="009B6C01">
      <w:pPr>
        <w:jc w:val="center"/>
        <w:rPr>
          <w:rFonts w:cs="Arial"/>
          <w:b/>
          <w:bCs/>
          <w:szCs w:val="20"/>
        </w:rPr>
      </w:pPr>
    </w:p>
    <w:p w14:paraId="3D2EA4ED" w14:textId="77777777" w:rsidR="009B6C01" w:rsidRDefault="009B6C01" w:rsidP="009B6C01">
      <w:pPr>
        <w:jc w:val="center"/>
        <w:rPr>
          <w:rFonts w:cs="Arial"/>
          <w:b/>
          <w:bCs/>
          <w:szCs w:val="20"/>
        </w:rPr>
      </w:pPr>
    </w:p>
    <w:p w14:paraId="7DF89938" w14:textId="77777777" w:rsidR="009B6C01" w:rsidRDefault="009B6C01" w:rsidP="009B6C01">
      <w:pPr>
        <w:jc w:val="center"/>
        <w:rPr>
          <w:rFonts w:cs="Arial"/>
          <w:b/>
          <w:bCs/>
          <w:szCs w:val="20"/>
        </w:rPr>
      </w:pPr>
    </w:p>
    <w:p w14:paraId="35A25017" w14:textId="77777777" w:rsidR="009B6C01" w:rsidRDefault="009B6C01" w:rsidP="009B6C01">
      <w:pPr>
        <w:jc w:val="center"/>
        <w:rPr>
          <w:rFonts w:cs="Arial"/>
          <w:b/>
          <w:bCs/>
          <w:szCs w:val="20"/>
        </w:rPr>
      </w:pPr>
    </w:p>
    <w:p w14:paraId="7DF0CE83" w14:textId="77777777" w:rsidR="009B6C01" w:rsidRDefault="009B6C01" w:rsidP="009B6C01">
      <w:pPr>
        <w:jc w:val="center"/>
        <w:rPr>
          <w:rFonts w:cs="Arial"/>
          <w:b/>
          <w:bCs/>
          <w:szCs w:val="20"/>
        </w:rPr>
      </w:pPr>
    </w:p>
    <w:p w14:paraId="29A35D77" w14:textId="77777777" w:rsidR="009B6C01" w:rsidRDefault="009B6C01" w:rsidP="009B6C01">
      <w:pPr>
        <w:jc w:val="center"/>
        <w:rPr>
          <w:rFonts w:cs="Arial"/>
          <w:b/>
          <w:bCs/>
          <w:szCs w:val="20"/>
        </w:rPr>
      </w:pPr>
    </w:p>
    <w:p w14:paraId="2E61F2A9" w14:textId="77777777" w:rsidR="009B6C01" w:rsidRDefault="009B6C01" w:rsidP="009B6C01">
      <w:pPr>
        <w:jc w:val="center"/>
        <w:rPr>
          <w:rFonts w:cs="Arial"/>
          <w:b/>
          <w:bCs/>
          <w:szCs w:val="20"/>
        </w:rPr>
      </w:pPr>
    </w:p>
    <w:p w14:paraId="66AF9E75" w14:textId="77777777" w:rsidR="009B6C01" w:rsidRDefault="009B6C01" w:rsidP="009B6C01">
      <w:pPr>
        <w:jc w:val="center"/>
        <w:rPr>
          <w:rFonts w:cs="Arial"/>
          <w:b/>
          <w:bCs/>
          <w:szCs w:val="20"/>
        </w:rPr>
      </w:pPr>
    </w:p>
    <w:p w14:paraId="22359E43" w14:textId="77777777" w:rsidR="009B6C01" w:rsidRDefault="009B6C01" w:rsidP="009B6C01">
      <w:pPr>
        <w:jc w:val="center"/>
        <w:rPr>
          <w:rFonts w:cs="Arial"/>
          <w:b/>
          <w:bCs/>
          <w:szCs w:val="20"/>
        </w:rPr>
      </w:pPr>
    </w:p>
    <w:p w14:paraId="295536E8" w14:textId="77777777" w:rsidR="009B6C01" w:rsidRDefault="009B6C01" w:rsidP="009B6C01">
      <w:pPr>
        <w:jc w:val="center"/>
        <w:rPr>
          <w:rFonts w:cs="Arial"/>
          <w:b/>
          <w:bCs/>
          <w:szCs w:val="20"/>
        </w:rPr>
      </w:pPr>
    </w:p>
    <w:p w14:paraId="2FD16E63" w14:textId="77777777" w:rsidR="009B6C01" w:rsidRDefault="009B6C01" w:rsidP="009B6C01">
      <w:pPr>
        <w:jc w:val="center"/>
        <w:rPr>
          <w:rFonts w:cs="Arial"/>
          <w:b/>
          <w:bCs/>
          <w:szCs w:val="20"/>
        </w:rPr>
      </w:pPr>
    </w:p>
    <w:p w14:paraId="4C525C13" w14:textId="77777777" w:rsidR="009B6C01" w:rsidRDefault="009B6C01" w:rsidP="009B6C01">
      <w:pPr>
        <w:jc w:val="center"/>
        <w:rPr>
          <w:rFonts w:cs="Arial"/>
          <w:b/>
          <w:bCs/>
          <w:szCs w:val="20"/>
        </w:rPr>
      </w:pPr>
    </w:p>
    <w:p w14:paraId="259C9124" w14:textId="77777777" w:rsidR="009B6C01" w:rsidRDefault="009B6C01" w:rsidP="009B6C01">
      <w:pPr>
        <w:jc w:val="center"/>
        <w:rPr>
          <w:rFonts w:cs="Arial"/>
          <w:b/>
          <w:bCs/>
          <w:szCs w:val="20"/>
        </w:rPr>
      </w:pPr>
    </w:p>
    <w:p w14:paraId="72B7B6C9" w14:textId="77777777" w:rsidR="009B6C01" w:rsidRDefault="009B6C01" w:rsidP="009B6C01">
      <w:pPr>
        <w:jc w:val="center"/>
        <w:rPr>
          <w:rFonts w:cs="Arial"/>
          <w:b/>
          <w:bCs/>
          <w:szCs w:val="20"/>
        </w:rPr>
      </w:pPr>
    </w:p>
    <w:p w14:paraId="598ECF14" w14:textId="77777777" w:rsidR="009B6C01" w:rsidRDefault="009B6C01" w:rsidP="009B6C01">
      <w:pPr>
        <w:jc w:val="center"/>
        <w:rPr>
          <w:rFonts w:cs="Arial"/>
          <w:b/>
          <w:bCs/>
          <w:szCs w:val="20"/>
        </w:rPr>
      </w:pPr>
    </w:p>
    <w:p w14:paraId="7A3022A9" w14:textId="77777777" w:rsidR="009B6C01" w:rsidRDefault="009B6C01" w:rsidP="009B6C01">
      <w:pPr>
        <w:jc w:val="center"/>
        <w:rPr>
          <w:rFonts w:cs="Arial"/>
          <w:b/>
          <w:bCs/>
          <w:szCs w:val="20"/>
        </w:rPr>
      </w:pPr>
    </w:p>
    <w:p w14:paraId="7D1051E1" w14:textId="77777777" w:rsidR="009B6C01" w:rsidRDefault="009B6C01" w:rsidP="009B6C01">
      <w:pPr>
        <w:jc w:val="center"/>
        <w:rPr>
          <w:rFonts w:cs="Arial"/>
          <w:b/>
          <w:bCs/>
          <w:szCs w:val="20"/>
        </w:rPr>
      </w:pPr>
    </w:p>
    <w:p w14:paraId="14244394" w14:textId="77777777" w:rsidR="009B6C01" w:rsidRDefault="009B6C01" w:rsidP="009B6C01">
      <w:pPr>
        <w:jc w:val="center"/>
        <w:rPr>
          <w:rFonts w:cs="Arial"/>
          <w:b/>
          <w:bCs/>
          <w:szCs w:val="20"/>
        </w:rPr>
      </w:pPr>
    </w:p>
    <w:p w14:paraId="37ACED79" w14:textId="77777777" w:rsidR="009B6C01" w:rsidRDefault="009B6C01" w:rsidP="009B6C01">
      <w:pPr>
        <w:jc w:val="center"/>
        <w:rPr>
          <w:rFonts w:cs="Arial"/>
          <w:b/>
          <w:bCs/>
          <w:szCs w:val="20"/>
        </w:rPr>
      </w:pPr>
    </w:p>
    <w:p w14:paraId="3FFE0F5B" w14:textId="77777777" w:rsidR="009B6C01" w:rsidRDefault="009B6C01" w:rsidP="009B6C01">
      <w:pPr>
        <w:jc w:val="center"/>
        <w:rPr>
          <w:rFonts w:cs="Arial"/>
          <w:b/>
          <w:bCs/>
          <w:szCs w:val="20"/>
        </w:rPr>
      </w:pPr>
    </w:p>
    <w:p w14:paraId="61F433EC" w14:textId="77777777" w:rsidR="009B6C01" w:rsidRDefault="009B6C01" w:rsidP="009B6C01">
      <w:pPr>
        <w:jc w:val="center"/>
        <w:rPr>
          <w:rFonts w:cs="Arial"/>
          <w:b/>
          <w:bCs/>
          <w:szCs w:val="20"/>
        </w:rPr>
      </w:pPr>
    </w:p>
    <w:p w14:paraId="66A37780" w14:textId="77777777" w:rsidR="009B6C01" w:rsidRDefault="009B6C01" w:rsidP="009B6C01">
      <w:pPr>
        <w:jc w:val="center"/>
        <w:rPr>
          <w:rFonts w:cs="Arial"/>
          <w:b/>
          <w:bCs/>
          <w:szCs w:val="20"/>
        </w:rPr>
      </w:pPr>
    </w:p>
    <w:p w14:paraId="45CCAA85" w14:textId="77777777" w:rsidR="009B6C01" w:rsidRDefault="009B6C01" w:rsidP="009B6C01">
      <w:pPr>
        <w:jc w:val="center"/>
        <w:rPr>
          <w:rFonts w:cs="Arial"/>
          <w:b/>
          <w:bCs/>
          <w:szCs w:val="20"/>
        </w:rPr>
      </w:pPr>
    </w:p>
    <w:p w14:paraId="0E3E5078" w14:textId="77777777" w:rsidR="009B6C01" w:rsidRDefault="009B6C01" w:rsidP="009B6C01">
      <w:pPr>
        <w:jc w:val="center"/>
        <w:rPr>
          <w:rFonts w:cs="Arial"/>
          <w:b/>
          <w:bCs/>
          <w:szCs w:val="20"/>
        </w:rPr>
      </w:pPr>
    </w:p>
    <w:p w14:paraId="63E3DEEF" w14:textId="77777777" w:rsidR="009B6C01" w:rsidRDefault="009B6C01" w:rsidP="009B6C01">
      <w:pPr>
        <w:jc w:val="center"/>
        <w:rPr>
          <w:rFonts w:cs="Arial"/>
          <w:b/>
          <w:bCs/>
          <w:szCs w:val="20"/>
        </w:rPr>
      </w:pPr>
    </w:p>
    <w:p w14:paraId="008613EF" w14:textId="77777777" w:rsidR="009B6C01" w:rsidRDefault="009B6C01" w:rsidP="009B6C01">
      <w:pPr>
        <w:jc w:val="center"/>
        <w:rPr>
          <w:rFonts w:cs="Arial"/>
          <w:b/>
          <w:bCs/>
          <w:szCs w:val="20"/>
        </w:rPr>
      </w:pPr>
    </w:p>
    <w:p w14:paraId="4037CAAF" w14:textId="77777777" w:rsidR="009B6C01" w:rsidRDefault="009B6C01" w:rsidP="009B6C01">
      <w:pPr>
        <w:jc w:val="center"/>
        <w:rPr>
          <w:rFonts w:cs="Arial"/>
          <w:b/>
          <w:bCs/>
          <w:szCs w:val="20"/>
        </w:rPr>
      </w:pPr>
    </w:p>
    <w:p w14:paraId="14CFDF26" w14:textId="77777777" w:rsidR="009B6C01" w:rsidRDefault="009B6C01" w:rsidP="009B6C01">
      <w:pPr>
        <w:jc w:val="center"/>
        <w:rPr>
          <w:rFonts w:cs="Arial"/>
          <w:b/>
          <w:bCs/>
          <w:szCs w:val="20"/>
        </w:rPr>
      </w:pPr>
    </w:p>
    <w:p w14:paraId="5F29BAF6" w14:textId="77777777" w:rsidR="009B6C01" w:rsidRDefault="009B6C01" w:rsidP="009B6C01">
      <w:pPr>
        <w:jc w:val="center"/>
        <w:rPr>
          <w:rFonts w:cs="Arial"/>
          <w:b/>
          <w:bCs/>
          <w:szCs w:val="20"/>
        </w:rPr>
      </w:pPr>
    </w:p>
    <w:p w14:paraId="29A28515" w14:textId="77777777" w:rsidR="009B6C01" w:rsidRDefault="009B6C01" w:rsidP="009B6C01">
      <w:pPr>
        <w:jc w:val="center"/>
        <w:rPr>
          <w:rFonts w:cs="Arial"/>
          <w:b/>
          <w:bCs/>
          <w:szCs w:val="20"/>
        </w:rPr>
      </w:pPr>
    </w:p>
    <w:p w14:paraId="356BF619" w14:textId="77777777" w:rsidR="009B6C01" w:rsidRDefault="009B6C01" w:rsidP="009B6C01">
      <w:pPr>
        <w:jc w:val="center"/>
        <w:rPr>
          <w:rFonts w:cs="Arial"/>
          <w:b/>
          <w:bCs/>
          <w:szCs w:val="20"/>
        </w:rPr>
      </w:pPr>
    </w:p>
    <w:p w14:paraId="14F06704" w14:textId="77777777" w:rsidR="009B6C01" w:rsidRDefault="009B6C01" w:rsidP="009B6C01">
      <w:pPr>
        <w:jc w:val="center"/>
        <w:rPr>
          <w:rFonts w:cs="Arial"/>
          <w:b/>
          <w:bCs/>
          <w:szCs w:val="20"/>
        </w:rPr>
      </w:pPr>
    </w:p>
    <w:p w14:paraId="2F946610" w14:textId="77777777" w:rsidR="009B6C01" w:rsidRDefault="009B6C01" w:rsidP="009B6C01">
      <w:pPr>
        <w:jc w:val="center"/>
        <w:rPr>
          <w:rFonts w:cs="Arial"/>
          <w:b/>
          <w:bCs/>
          <w:szCs w:val="20"/>
        </w:rPr>
      </w:pPr>
    </w:p>
    <w:p w14:paraId="36C21E04" w14:textId="77777777" w:rsidR="009B6C01" w:rsidRDefault="009B6C01" w:rsidP="009B6C01">
      <w:pPr>
        <w:jc w:val="center"/>
        <w:rPr>
          <w:rFonts w:cs="Arial"/>
          <w:b/>
          <w:bCs/>
          <w:szCs w:val="20"/>
        </w:rPr>
      </w:pPr>
    </w:p>
    <w:p w14:paraId="1BD383FE" w14:textId="77777777" w:rsidR="009B6C01" w:rsidRDefault="009B6C01" w:rsidP="009B6C01">
      <w:pPr>
        <w:jc w:val="center"/>
        <w:rPr>
          <w:rFonts w:cs="Arial"/>
          <w:b/>
          <w:bCs/>
          <w:szCs w:val="20"/>
        </w:rPr>
      </w:pPr>
    </w:p>
    <w:p w14:paraId="46F2DFC7" w14:textId="77777777" w:rsidR="009B6C01" w:rsidRDefault="009B6C01" w:rsidP="009B6C01">
      <w:pPr>
        <w:jc w:val="center"/>
        <w:rPr>
          <w:rFonts w:cs="Arial"/>
          <w:b/>
          <w:bCs/>
          <w:szCs w:val="20"/>
        </w:rPr>
      </w:pPr>
    </w:p>
    <w:p w14:paraId="35B8E2A4" w14:textId="77777777" w:rsidR="009B6C01" w:rsidRDefault="009B6C01" w:rsidP="009B6C01">
      <w:pPr>
        <w:jc w:val="center"/>
        <w:rPr>
          <w:rFonts w:cs="Arial"/>
          <w:b/>
          <w:bCs/>
          <w:szCs w:val="20"/>
        </w:rPr>
      </w:pPr>
    </w:p>
    <w:p w14:paraId="5159E05F" w14:textId="77777777" w:rsidR="009B6C01" w:rsidRDefault="009B6C01" w:rsidP="009B6C01">
      <w:pPr>
        <w:jc w:val="center"/>
        <w:rPr>
          <w:rFonts w:cs="Arial"/>
          <w:b/>
          <w:bCs/>
          <w:szCs w:val="20"/>
        </w:rPr>
      </w:pPr>
    </w:p>
    <w:p w14:paraId="516000CD" w14:textId="77777777" w:rsidR="009B6C01" w:rsidRDefault="009B6C01" w:rsidP="009B6C01">
      <w:pPr>
        <w:jc w:val="center"/>
        <w:rPr>
          <w:rFonts w:cs="Arial"/>
          <w:b/>
          <w:bCs/>
          <w:szCs w:val="20"/>
        </w:rPr>
      </w:pPr>
    </w:p>
    <w:p w14:paraId="35BF692F" w14:textId="77777777" w:rsidR="009B6C01" w:rsidRDefault="009B6C01" w:rsidP="009B6C01">
      <w:pPr>
        <w:jc w:val="center"/>
        <w:rPr>
          <w:rFonts w:cs="Arial"/>
          <w:b/>
          <w:bCs/>
          <w:szCs w:val="20"/>
        </w:rPr>
      </w:pPr>
    </w:p>
    <w:p w14:paraId="3E94B8C0" w14:textId="77777777" w:rsidR="009B6C01" w:rsidRDefault="009B6C01" w:rsidP="009B6C01">
      <w:pPr>
        <w:jc w:val="center"/>
        <w:rPr>
          <w:rFonts w:cs="Arial"/>
          <w:b/>
          <w:bCs/>
          <w:szCs w:val="20"/>
        </w:rPr>
      </w:pPr>
    </w:p>
    <w:p w14:paraId="5E6FE267" w14:textId="77777777" w:rsidR="009B6C01" w:rsidRDefault="009B6C01" w:rsidP="009B6C01">
      <w:pPr>
        <w:jc w:val="center"/>
        <w:rPr>
          <w:rFonts w:cs="Arial"/>
          <w:b/>
          <w:bCs/>
          <w:szCs w:val="20"/>
        </w:rPr>
      </w:pPr>
    </w:p>
    <w:p w14:paraId="09357AFE" w14:textId="77777777" w:rsidR="009B6C01" w:rsidRDefault="009B6C01" w:rsidP="009B6C01">
      <w:pPr>
        <w:jc w:val="center"/>
        <w:rPr>
          <w:rFonts w:cs="Arial"/>
          <w:b/>
          <w:bCs/>
          <w:szCs w:val="20"/>
        </w:rPr>
      </w:pPr>
    </w:p>
    <w:p w14:paraId="401A09C0" w14:textId="77777777" w:rsidR="009B6C01" w:rsidRDefault="009B6C01" w:rsidP="009B6C01">
      <w:pPr>
        <w:jc w:val="center"/>
        <w:rPr>
          <w:rFonts w:cs="Arial"/>
          <w:b/>
          <w:bCs/>
          <w:szCs w:val="20"/>
        </w:rPr>
      </w:pPr>
    </w:p>
    <w:p w14:paraId="6D25AD2D" w14:textId="77777777" w:rsidR="009B6C01" w:rsidRDefault="009B6C01" w:rsidP="009B6C01">
      <w:pPr>
        <w:jc w:val="center"/>
        <w:rPr>
          <w:rFonts w:cs="Arial"/>
          <w:b/>
          <w:bCs/>
          <w:szCs w:val="20"/>
        </w:rPr>
      </w:pPr>
    </w:p>
    <w:p w14:paraId="756E125D" w14:textId="77777777" w:rsidR="009B6C01" w:rsidRDefault="009B6C01" w:rsidP="009B6C01">
      <w:pPr>
        <w:jc w:val="center"/>
        <w:rPr>
          <w:rFonts w:cs="Arial"/>
          <w:b/>
          <w:bCs/>
          <w:szCs w:val="20"/>
        </w:rPr>
      </w:pPr>
    </w:p>
    <w:p w14:paraId="57261C59" w14:textId="77777777" w:rsidR="009B6C01" w:rsidRDefault="009B6C01" w:rsidP="009B6C01">
      <w:pPr>
        <w:jc w:val="center"/>
        <w:rPr>
          <w:rFonts w:cs="Arial"/>
          <w:b/>
          <w:bCs/>
          <w:szCs w:val="20"/>
        </w:rPr>
      </w:pPr>
    </w:p>
    <w:p w14:paraId="4EB2C317" w14:textId="77777777" w:rsidR="009B6C01" w:rsidRDefault="009B6C01" w:rsidP="009B6C01">
      <w:pPr>
        <w:jc w:val="center"/>
        <w:rPr>
          <w:rFonts w:cs="Arial"/>
          <w:b/>
          <w:bCs/>
          <w:szCs w:val="20"/>
        </w:rPr>
      </w:pPr>
    </w:p>
    <w:p w14:paraId="1C88C79D" w14:textId="77777777" w:rsidR="009B6C01" w:rsidRDefault="009B6C01" w:rsidP="009B6C01">
      <w:pPr>
        <w:jc w:val="center"/>
        <w:rPr>
          <w:rFonts w:cs="Arial"/>
          <w:b/>
          <w:bCs/>
          <w:szCs w:val="20"/>
        </w:rPr>
      </w:pPr>
    </w:p>
    <w:p w14:paraId="36D81A5C" w14:textId="77777777" w:rsidR="009B6C01" w:rsidRDefault="009B6C01" w:rsidP="009B6C01">
      <w:pPr>
        <w:jc w:val="center"/>
        <w:rPr>
          <w:rFonts w:cs="Arial"/>
          <w:b/>
          <w:bCs/>
          <w:szCs w:val="20"/>
        </w:rPr>
      </w:pPr>
    </w:p>
    <w:p w14:paraId="69E2B0DA" w14:textId="5A7486BF" w:rsidR="009B6C01" w:rsidRPr="009B6C01" w:rsidRDefault="009B6C01" w:rsidP="009B6C01">
      <w:pPr>
        <w:jc w:val="center"/>
        <w:rPr>
          <w:rFonts w:cs="Arial"/>
          <w:b/>
          <w:bCs/>
          <w:szCs w:val="20"/>
        </w:rPr>
      </w:pPr>
      <w:r w:rsidRPr="009B6C01">
        <w:rPr>
          <w:rFonts w:cs="Arial"/>
          <w:b/>
          <w:bCs/>
          <w:szCs w:val="20"/>
        </w:rPr>
        <w:t>ANEXO V - MODELO DE DECLARAÇÃO DE AUSÊNCIA DE ARENTESCO</w:t>
      </w:r>
    </w:p>
    <w:p w14:paraId="106070F9" w14:textId="77777777" w:rsidR="009B6C01" w:rsidRDefault="009B6C01" w:rsidP="009B6C01">
      <w:pPr>
        <w:jc w:val="center"/>
        <w:rPr>
          <w:rFonts w:cs="Arial"/>
          <w:b/>
          <w:bCs/>
          <w:szCs w:val="20"/>
        </w:rPr>
      </w:pPr>
    </w:p>
    <w:p w14:paraId="073B693E" w14:textId="77777777" w:rsidR="009B6C01" w:rsidRDefault="009B6C01" w:rsidP="009B6C01">
      <w:pPr>
        <w:jc w:val="center"/>
        <w:rPr>
          <w:rFonts w:cs="Arial"/>
          <w:b/>
          <w:bCs/>
          <w:szCs w:val="20"/>
        </w:rPr>
      </w:pPr>
    </w:p>
    <w:p w14:paraId="159B17AD" w14:textId="77777777" w:rsidR="009B6C01" w:rsidRDefault="009B6C01" w:rsidP="009B6C01">
      <w:pPr>
        <w:jc w:val="center"/>
        <w:rPr>
          <w:rFonts w:cs="Arial"/>
          <w:b/>
          <w:bCs/>
          <w:szCs w:val="20"/>
        </w:rPr>
      </w:pPr>
    </w:p>
    <w:p w14:paraId="56369314" w14:textId="77777777" w:rsidR="009B6C01" w:rsidRDefault="009B6C01" w:rsidP="009B6C01">
      <w:pPr>
        <w:jc w:val="center"/>
        <w:rPr>
          <w:rFonts w:cs="Arial"/>
          <w:b/>
          <w:bCs/>
          <w:szCs w:val="20"/>
        </w:rPr>
      </w:pPr>
    </w:p>
    <w:p w14:paraId="74070ADB" w14:textId="77777777" w:rsidR="009B6C01" w:rsidRDefault="009B6C01" w:rsidP="009B6C01">
      <w:pPr>
        <w:jc w:val="center"/>
        <w:rPr>
          <w:rFonts w:cs="Arial"/>
          <w:b/>
          <w:bCs/>
          <w:szCs w:val="20"/>
        </w:rPr>
      </w:pPr>
    </w:p>
    <w:p w14:paraId="06FAB168" w14:textId="77777777" w:rsidR="009B6C01" w:rsidRDefault="009B6C01" w:rsidP="009B6C01">
      <w:pPr>
        <w:jc w:val="center"/>
        <w:rPr>
          <w:rFonts w:cs="Arial"/>
          <w:b/>
          <w:bCs/>
          <w:szCs w:val="20"/>
        </w:rPr>
      </w:pPr>
    </w:p>
    <w:p w14:paraId="0EADA3DF" w14:textId="77777777" w:rsidR="009B6C01" w:rsidRDefault="009B6C01" w:rsidP="009B6C01">
      <w:pPr>
        <w:jc w:val="center"/>
        <w:rPr>
          <w:rFonts w:cs="Arial"/>
          <w:b/>
          <w:bCs/>
          <w:szCs w:val="20"/>
        </w:rPr>
      </w:pPr>
    </w:p>
    <w:p w14:paraId="2B140AA6" w14:textId="77777777" w:rsidR="009B6C01" w:rsidRDefault="009B6C01" w:rsidP="009B6C01">
      <w:pPr>
        <w:jc w:val="center"/>
      </w:pPr>
    </w:p>
    <w:p w14:paraId="1F296333" w14:textId="77777777" w:rsidR="009B6C01" w:rsidRPr="009B6C01" w:rsidRDefault="009B6C01" w:rsidP="009B6C01"/>
    <w:p w14:paraId="5DCDF4B7" w14:textId="77777777" w:rsidR="009B6C01" w:rsidRPr="009B6C01" w:rsidRDefault="009B6C01" w:rsidP="009B6C01"/>
    <w:p w14:paraId="37F923C8" w14:textId="77777777" w:rsidR="009B6C01" w:rsidRPr="009B6C01" w:rsidRDefault="009B6C01" w:rsidP="009B6C01"/>
    <w:p w14:paraId="53C099A2" w14:textId="77777777" w:rsidR="009B6C01" w:rsidRPr="009B6C01" w:rsidRDefault="009B6C01" w:rsidP="009B6C01"/>
    <w:p w14:paraId="18906AEF" w14:textId="77777777" w:rsidR="009B6C01" w:rsidRPr="009B6C01" w:rsidRDefault="009B6C01" w:rsidP="009B6C01"/>
    <w:p w14:paraId="313F983E" w14:textId="77777777" w:rsidR="009B6C01" w:rsidRPr="009B6C01" w:rsidRDefault="009B6C01" w:rsidP="009B6C01"/>
    <w:p w14:paraId="415F3090" w14:textId="77777777" w:rsidR="009B6C01" w:rsidRPr="009B6C01" w:rsidRDefault="009B6C01" w:rsidP="009B6C01"/>
    <w:p w14:paraId="7A9CEC4A" w14:textId="77777777" w:rsidR="009B6C01" w:rsidRPr="009B6C01" w:rsidRDefault="009B6C01" w:rsidP="009B6C01"/>
    <w:p w14:paraId="3783DD92" w14:textId="77777777" w:rsidR="009B6C01" w:rsidRPr="009B6C01" w:rsidRDefault="009B6C01" w:rsidP="009B6C01"/>
    <w:p w14:paraId="70EEADDB" w14:textId="77777777" w:rsidR="009B6C01" w:rsidRPr="009B6C01" w:rsidRDefault="009B6C01" w:rsidP="009B6C01"/>
    <w:p w14:paraId="3CDF81FB" w14:textId="77777777" w:rsidR="009B6C01" w:rsidRPr="009B6C01" w:rsidRDefault="009B6C01" w:rsidP="009B6C01"/>
    <w:p w14:paraId="08DA03EE" w14:textId="77777777" w:rsidR="009B6C01" w:rsidRPr="009B6C01" w:rsidRDefault="009B6C01" w:rsidP="009B6C01"/>
    <w:p w14:paraId="4E9D853B" w14:textId="77777777" w:rsidR="009B6C01" w:rsidRPr="009B6C01" w:rsidRDefault="009B6C01" w:rsidP="009B6C01"/>
    <w:p w14:paraId="681A8040" w14:textId="77777777" w:rsidR="009B6C01" w:rsidRPr="009B6C01" w:rsidRDefault="009B6C01" w:rsidP="009B6C01"/>
    <w:p w14:paraId="158AE2AD" w14:textId="77777777" w:rsidR="009B6C01" w:rsidRPr="009B6C01" w:rsidRDefault="009B6C01" w:rsidP="009B6C01"/>
    <w:p w14:paraId="4525AF8E" w14:textId="77777777" w:rsidR="009B6C01" w:rsidRPr="009B6C01" w:rsidRDefault="009B6C01" w:rsidP="009B6C01"/>
    <w:p w14:paraId="37BF0DEA" w14:textId="77777777" w:rsidR="009B6C01" w:rsidRDefault="009B6C01" w:rsidP="009B6C01"/>
    <w:p w14:paraId="1AA407C2" w14:textId="77777777" w:rsidR="009B6C01" w:rsidRDefault="009B6C01" w:rsidP="009B6C01"/>
    <w:p w14:paraId="6E225DAD" w14:textId="377099F4" w:rsidR="009B6C01" w:rsidRDefault="009B6C01" w:rsidP="009B6C01">
      <w:pPr>
        <w:tabs>
          <w:tab w:val="left" w:pos="5991"/>
        </w:tabs>
      </w:pPr>
      <w:r>
        <w:tab/>
      </w:r>
    </w:p>
    <w:p w14:paraId="1F48F916" w14:textId="77777777" w:rsidR="009B6C01" w:rsidRDefault="009B6C01" w:rsidP="009B6C01">
      <w:pPr>
        <w:tabs>
          <w:tab w:val="left" w:pos="5991"/>
        </w:tabs>
      </w:pPr>
    </w:p>
    <w:p w14:paraId="07226EAF" w14:textId="77777777" w:rsidR="009B6C01" w:rsidRDefault="009B6C01" w:rsidP="009B6C01">
      <w:pPr>
        <w:tabs>
          <w:tab w:val="left" w:pos="5991"/>
        </w:tabs>
      </w:pPr>
    </w:p>
    <w:p w14:paraId="55B38600" w14:textId="77777777" w:rsidR="009B6C01" w:rsidRDefault="009B6C01" w:rsidP="009B6C01">
      <w:pPr>
        <w:tabs>
          <w:tab w:val="left" w:pos="5991"/>
        </w:tabs>
      </w:pPr>
    </w:p>
    <w:p w14:paraId="23C5223B" w14:textId="77777777" w:rsidR="009B6C01" w:rsidRDefault="009B6C01" w:rsidP="009B6C01">
      <w:pPr>
        <w:tabs>
          <w:tab w:val="left" w:pos="5991"/>
        </w:tabs>
      </w:pPr>
    </w:p>
    <w:p w14:paraId="234C45B7" w14:textId="77777777" w:rsidR="009B6C01" w:rsidRDefault="009B6C01" w:rsidP="009B6C01">
      <w:pPr>
        <w:tabs>
          <w:tab w:val="left" w:pos="5991"/>
        </w:tabs>
      </w:pPr>
    </w:p>
    <w:p w14:paraId="6F3A6CC6" w14:textId="77777777" w:rsidR="009B6C01" w:rsidRDefault="009B6C01" w:rsidP="009B6C01">
      <w:pPr>
        <w:tabs>
          <w:tab w:val="left" w:pos="5991"/>
        </w:tabs>
      </w:pPr>
    </w:p>
    <w:p w14:paraId="5A506B1D" w14:textId="77777777" w:rsidR="009B6C01" w:rsidRDefault="009B6C01" w:rsidP="009B6C01">
      <w:pPr>
        <w:tabs>
          <w:tab w:val="left" w:pos="5991"/>
        </w:tabs>
      </w:pPr>
    </w:p>
    <w:p w14:paraId="1D08A91B" w14:textId="77777777" w:rsidR="009B6C01" w:rsidRDefault="009B6C01" w:rsidP="009B6C01">
      <w:pPr>
        <w:tabs>
          <w:tab w:val="left" w:pos="5991"/>
        </w:tabs>
      </w:pPr>
    </w:p>
    <w:p w14:paraId="3809C8CC" w14:textId="77777777" w:rsidR="009B6C01" w:rsidRDefault="009B6C01" w:rsidP="009B6C01">
      <w:pPr>
        <w:tabs>
          <w:tab w:val="left" w:pos="5991"/>
        </w:tabs>
      </w:pPr>
    </w:p>
    <w:p w14:paraId="5DD2D011" w14:textId="77777777" w:rsidR="009B6C01" w:rsidRDefault="009B6C01" w:rsidP="009B6C01">
      <w:pPr>
        <w:tabs>
          <w:tab w:val="left" w:pos="5991"/>
        </w:tabs>
      </w:pPr>
    </w:p>
    <w:p w14:paraId="389F34F3" w14:textId="77777777" w:rsidR="009B6C01" w:rsidRDefault="009B6C01" w:rsidP="009B6C01">
      <w:pPr>
        <w:tabs>
          <w:tab w:val="left" w:pos="5991"/>
        </w:tabs>
      </w:pPr>
    </w:p>
    <w:p w14:paraId="17CBC90E" w14:textId="77777777" w:rsidR="009B6C01" w:rsidRDefault="009B6C01" w:rsidP="009B6C01">
      <w:pPr>
        <w:tabs>
          <w:tab w:val="left" w:pos="5991"/>
        </w:tabs>
      </w:pPr>
    </w:p>
    <w:p w14:paraId="3BC00C85" w14:textId="77777777" w:rsidR="009B6C01" w:rsidRDefault="009B6C01" w:rsidP="009B6C01">
      <w:pPr>
        <w:tabs>
          <w:tab w:val="left" w:pos="5991"/>
        </w:tabs>
      </w:pPr>
    </w:p>
    <w:p w14:paraId="781D7D8C" w14:textId="77777777" w:rsidR="009B6C01" w:rsidRDefault="009B6C01" w:rsidP="009B6C01">
      <w:pPr>
        <w:tabs>
          <w:tab w:val="left" w:pos="5991"/>
        </w:tabs>
      </w:pPr>
    </w:p>
    <w:p w14:paraId="5958C8B6" w14:textId="77777777" w:rsidR="009B6C01" w:rsidRDefault="009B6C01" w:rsidP="009B6C01">
      <w:pPr>
        <w:tabs>
          <w:tab w:val="left" w:pos="5991"/>
        </w:tabs>
      </w:pPr>
    </w:p>
    <w:p w14:paraId="5C5EFE43" w14:textId="77777777" w:rsidR="009B6C01" w:rsidRDefault="009B6C01" w:rsidP="009B6C01">
      <w:pPr>
        <w:tabs>
          <w:tab w:val="left" w:pos="5991"/>
        </w:tabs>
      </w:pPr>
    </w:p>
    <w:p w14:paraId="05ECEF22" w14:textId="77777777" w:rsidR="009B6C01" w:rsidRDefault="009B6C01" w:rsidP="009B6C01">
      <w:pPr>
        <w:tabs>
          <w:tab w:val="left" w:pos="5991"/>
        </w:tabs>
      </w:pPr>
    </w:p>
    <w:p w14:paraId="77A4EF2E" w14:textId="77777777" w:rsidR="009B6C01" w:rsidRDefault="009B6C01" w:rsidP="009B6C01">
      <w:pPr>
        <w:tabs>
          <w:tab w:val="left" w:pos="5991"/>
        </w:tabs>
      </w:pPr>
    </w:p>
    <w:p w14:paraId="677A08B0" w14:textId="77777777" w:rsidR="009B6C01" w:rsidRDefault="009B6C01" w:rsidP="009B6C01">
      <w:pPr>
        <w:tabs>
          <w:tab w:val="left" w:pos="5991"/>
        </w:tabs>
      </w:pPr>
    </w:p>
    <w:p w14:paraId="1E6409BF" w14:textId="77777777" w:rsidR="009B6C01" w:rsidRDefault="009B6C01" w:rsidP="009B6C01">
      <w:pPr>
        <w:tabs>
          <w:tab w:val="left" w:pos="5991"/>
        </w:tabs>
      </w:pPr>
    </w:p>
    <w:p w14:paraId="0A3C2312" w14:textId="77777777" w:rsidR="009B6C01" w:rsidRDefault="009B6C01" w:rsidP="009B6C01">
      <w:pPr>
        <w:tabs>
          <w:tab w:val="left" w:pos="5991"/>
        </w:tabs>
      </w:pPr>
    </w:p>
    <w:p w14:paraId="475BD728" w14:textId="77777777" w:rsidR="009B6C01" w:rsidRDefault="009B6C01" w:rsidP="009B6C01">
      <w:pPr>
        <w:tabs>
          <w:tab w:val="left" w:pos="5991"/>
        </w:tabs>
      </w:pPr>
    </w:p>
    <w:p w14:paraId="7A6D1A18" w14:textId="77777777" w:rsidR="009B6C01" w:rsidRDefault="009B6C01" w:rsidP="009B6C01">
      <w:pPr>
        <w:tabs>
          <w:tab w:val="left" w:pos="5991"/>
        </w:tabs>
      </w:pPr>
    </w:p>
    <w:p w14:paraId="790A4CD2" w14:textId="77777777" w:rsidR="009B6C01" w:rsidRDefault="009B6C01" w:rsidP="009B6C01">
      <w:pPr>
        <w:tabs>
          <w:tab w:val="left" w:pos="5991"/>
        </w:tabs>
      </w:pPr>
    </w:p>
    <w:p w14:paraId="6D06838C" w14:textId="77777777" w:rsidR="009B6C01" w:rsidRDefault="009B6C01" w:rsidP="009B6C01">
      <w:pPr>
        <w:tabs>
          <w:tab w:val="left" w:pos="5991"/>
        </w:tabs>
      </w:pPr>
    </w:p>
    <w:p w14:paraId="25C5756C" w14:textId="77777777" w:rsidR="009B6C01" w:rsidRDefault="009B6C01" w:rsidP="009B6C01">
      <w:pPr>
        <w:tabs>
          <w:tab w:val="left" w:pos="5991"/>
        </w:tabs>
      </w:pPr>
    </w:p>
    <w:p w14:paraId="7D227AAB" w14:textId="77777777" w:rsidR="009B6C01" w:rsidRDefault="009B6C01" w:rsidP="009B6C01">
      <w:pPr>
        <w:tabs>
          <w:tab w:val="left" w:pos="5991"/>
        </w:tabs>
      </w:pPr>
    </w:p>
    <w:p w14:paraId="6C479FDE" w14:textId="77777777" w:rsidR="009B6C01" w:rsidRDefault="009B6C01" w:rsidP="009B6C01">
      <w:pPr>
        <w:tabs>
          <w:tab w:val="left" w:pos="5991"/>
        </w:tabs>
      </w:pPr>
    </w:p>
    <w:p w14:paraId="5C9F3FF1" w14:textId="77777777" w:rsidR="009B6C01" w:rsidRDefault="009B6C01" w:rsidP="009B6C01">
      <w:pPr>
        <w:tabs>
          <w:tab w:val="left" w:pos="5991"/>
        </w:tabs>
      </w:pPr>
    </w:p>
    <w:p w14:paraId="0D659122" w14:textId="77777777" w:rsidR="009B6C01" w:rsidRDefault="009B6C01" w:rsidP="009B6C01">
      <w:pPr>
        <w:tabs>
          <w:tab w:val="left" w:pos="5991"/>
        </w:tabs>
      </w:pPr>
    </w:p>
    <w:p w14:paraId="4277A6DF" w14:textId="034995C7" w:rsidR="009B6C01" w:rsidRDefault="009B6C01" w:rsidP="009B6C01">
      <w:pPr>
        <w:tabs>
          <w:tab w:val="left" w:pos="5991"/>
        </w:tabs>
        <w:jc w:val="center"/>
        <w:rPr>
          <w:rFonts w:cs="Arial"/>
          <w:b/>
          <w:bCs/>
          <w:szCs w:val="20"/>
        </w:rPr>
      </w:pPr>
      <w:r w:rsidRPr="009B6C01">
        <w:rPr>
          <w:rFonts w:cs="Arial"/>
          <w:b/>
          <w:bCs/>
          <w:szCs w:val="20"/>
        </w:rPr>
        <w:lastRenderedPageBreak/>
        <w:t>ANEXO V</w:t>
      </w:r>
      <w:r w:rsidRPr="009B6C01">
        <w:rPr>
          <w:b/>
          <w:bCs/>
        </w:rPr>
        <w:t>I</w:t>
      </w:r>
      <w:r w:rsidRPr="009B6C01">
        <w:rPr>
          <w:rFonts w:cs="Arial"/>
          <w:b/>
          <w:bCs/>
          <w:szCs w:val="20"/>
        </w:rPr>
        <w:t xml:space="preserve"> - MODELO</w:t>
      </w:r>
      <w:r w:rsidRPr="009B6C01">
        <w:rPr>
          <w:rFonts w:cs="Arial"/>
          <w:b/>
          <w:bCs/>
          <w:spacing w:val="-3"/>
          <w:szCs w:val="20"/>
        </w:rPr>
        <w:t xml:space="preserve"> </w:t>
      </w:r>
      <w:r w:rsidRPr="009B6C01">
        <w:rPr>
          <w:rFonts w:cs="Arial"/>
          <w:b/>
          <w:bCs/>
          <w:szCs w:val="20"/>
        </w:rPr>
        <w:t>DE</w:t>
      </w:r>
      <w:r w:rsidRPr="009B6C01">
        <w:rPr>
          <w:rFonts w:cs="Arial"/>
          <w:b/>
          <w:bCs/>
          <w:spacing w:val="-2"/>
          <w:szCs w:val="20"/>
        </w:rPr>
        <w:t xml:space="preserve"> </w:t>
      </w:r>
      <w:r w:rsidRPr="009B6C01">
        <w:rPr>
          <w:rFonts w:cs="Arial"/>
          <w:b/>
          <w:bCs/>
          <w:szCs w:val="20"/>
        </w:rPr>
        <w:t>DECLARAÇÃO</w:t>
      </w:r>
      <w:r w:rsidRPr="009B6C01">
        <w:rPr>
          <w:rFonts w:cs="Arial"/>
          <w:b/>
          <w:bCs/>
          <w:spacing w:val="-3"/>
          <w:szCs w:val="20"/>
        </w:rPr>
        <w:t xml:space="preserve"> </w:t>
      </w:r>
      <w:r w:rsidRPr="009B6C01">
        <w:rPr>
          <w:rFonts w:cs="Arial"/>
          <w:b/>
          <w:bCs/>
          <w:szCs w:val="20"/>
        </w:rPr>
        <w:t>DE</w:t>
      </w:r>
      <w:r w:rsidRPr="009B6C01">
        <w:rPr>
          <w:rFonts w:cs="Arial"/>
          <w:b/>
          <w:bCs/>
          <w:spacing w:val="-3"/>
          <w:szCs w:val="20"/>
        </w:rPr>
        <w:t xml:space="preserve"> </w:t>
      </w:r>
      <w:r w:rsidRPr="009B6C01">
        <w:rPr>
          <w:rFonts w:cs="Arial"/>
          <w:b/>
          <w:bCs/>
          <w:szCs w:val="20"/>
        </w:rPr>
        <w:t>IDONEIDADE</w:t>
      </w:r>
    </w:p>
    <w:p w14:paraId="27AE305D" w14:textId="77777777" w:rsidR="009B6C01" w:rsidRDefault="009B6C01" w:rsidP="009B6C01">
      <w:pPr>
        <w:tabs>
          <w:tab w:val="left" w:pos="5991"/>
        </w:tabs>
        <w:jc w:val="center"/>
        <w:rPr>
          <w:rFonts w:cs="Arial"/>
          <w:b/>
          <w:bCs/>
          <w:szCs w:val="20"/>
        </w:rPr>
      </w:pPr>
    </w:p>
    <w:p w14:paraId="7D42F3CE" w14:textId="77777777" w:rsidR="009B6C01" w:rsidRDefault="009B6C01" w:rsidP="009B6C01">
      <w:pPr>
        <w:tabs>
          <w:tab w:val="left" w:pos="5991"/>
        </w:tabs>
        <w:jc w:val="center"/>
        <w:rPr>
          <w:rFonts w:cs="Arial"/>
          <w:b/>
          <w:bCs/>
          <w:szCs w:val="20"/>
        </w:rPr>
      </w:pPr>
    </w:p>
    <w:p w14:paraId="0FCB4E12" w14:textId="77777777" w:rsidR="009B6C01" w:rsidRDefault="009B6C01" w:rsidP="009B6C01">
      <w:pPr>
        <w:tabs>
          <w:tab w:val="left" w:pos="5991"/>
        </w:tabs>
        <w:jc w:val="center"/>
        <w:rPr>
          <w:rFonts w:cs="Arial"/>
          <w:b/>
          <w:bCs/>
          <w:szCs w:val="20"/>
        </w:rPr>
      </w:pPr>
    </w:p>
    <w:p w14:paraId="6CD136A9" w14:textId="77777777" w:rsidR="009B6C01" w:rsidRDefault="009B6C01" w:rsidP="009B6C01">
      <w:pPr>
        <w:tabs>
          <w:tab w:val="left" w:pos="5991"/>
        </w:tabs>
        <w:jc w:val="center"/>
        <w:rPr>
          <w:rFonts w:cs="Arial"/>
          <w:b/>
          <w:bCs/>
          <w:szCs w:val="20"/>
        </w:rPr>
      </w:pPr>
    </w:p>
    <w:p w14:paraId="57A8AA92" w14:textId="77777777" w:rsidR="009B6C01" w:rsidRDefault="009B6C01" w:rsidP="009B6C01">
      <w:pPr>
        <w:tabs>
          <w:tab w:val="left" w:pos="5991"/>
        </w:tabs>
        <w:jc w:val="center"/>
        <w:rPr>
          <w:rFonts w:cs="Arial"/>
          <w:b/>
          <w:bCs/>
          <w:szCs w:val="20"/>
        </w:rPr>
      </w:pPr>
    </w:p>
    <w:p w14:paraId="50BE8E39" w14:textId="77777777" w:rsidR="009B6C01" w:rsidRDefault="009B6C01" w:rsidP="009B6C01">
      <w:pPr>
        <w:tabs>
          <w:tab w:val="left" w:pos="5991"/>
        </w:tabs>
        <w:jc w:val="center"/>
        <w:rPr>
          <w:rFonts w:cs="Arial"/>
          <w:b/>
          <w:bCs/>
          <w:szCs w:val="20"/>
        </w:rPr>
      </w:pPr>
    </w:p>
    <w:p w14:paraId="27BC414E" w14:textId="77777777" w:rsidR="009B6C01" w:rsidRDefault="009B6C01" w:rsidP="009B6C01">
      <w:pPr>
        <w:tabs>
          <w:tab w:val="left" w:pos="5991"/>
        </w:tabs>
        <w:jc w:val="center"/>
        <w:rPr>
          <w:rFonts w:cs="Arial"/>
          <w:b/>
          <w:bCs/>
          <w:szCs w:val="20"/>
        </w:rPr>
      </w:pPr>
    </w:p>
    <w:p w14:paraId="439C4E29" w14:textId="77777777" w:rsidR="009B6C01" w:rsidRDefault="009B6C01" w:rsidP="009B6C01">
      <w:pPr>
        <w:tabs>
          <w:tab w:val="left" w:pos="5991"/>
        </w:tabs>
        <w:jc w:val="center"/>
        <w:rPr>
          <w:rFonts w:cs="Arial"/>
          <w:b/>
          <w:bCs/>
          <w:szCs w:val="20"/>
        </w:rPr>
      </w:pPr>
    </w:p>
    <w:p w14:paraId="6F718935" w14:textId="77777777" w:rsidR="009B6C01" w:rsidRDefault="009B6C01" w:rsidP="009B6C01">
      <w:pPr>
        <w:tabs>
          <w:tab w:val="left" w:pos="5991"/>
        </w:tabs>
        <w:jc w:val="center"/>
        <w:rPr>
          <w:rFonts w:cs="Arial"/>
          <w:b/>
          <w:bCs/>
          <w:szCs w:val="20"/>
        </w:rPr>
      </w:pPr>
    </w:p>
    <w:p w14:paraId="16CF37FF" w14:textId="77777777" w:rsidR="009B6C01" w:rsidRDefault="009B6C01" w:rsidP="009B6C01">
      <w:pPr>
        <w:tabs>
          <w:tab w:val="left" w:pos="5991"/>
        </w:tabs>
        <w:jc w:val="center"/>
        <w:rPr>
          <w:rFonts w:cs="Arial"/>
          <w:b/>
          <w:bCs/>
          <w:szCs w:val="20"/>
        </w:rPr>
      </w:pPr>
    </w:p>
    <w:p w14:paraId="785A1E0D" w14:textId="77777777" w:rsidR="009B6C01" w:rsidRDefault="009B6C01" w:rsidP="009B6C01">
      <w:pPr>
        <w:tabs>
          <w:tab w:val="left" w:pos="5991"/>
        </w:tabs>
        <w:jc w:val="center"/>
        <w:rPr>
          <w:rFonts w:cs="Arial"/>
          <w:b/>
          <w:bCs/>
          <w:szCs w:val="20"/>
        </w:rPr>
      </w:pPr>
    </w:p>
    <w:p w14:paraId="0CB778C9" w14:textId="77777777" w:rsidR="009B6C01" w:rsidRDefault="009B6C01" w:rsidP="009B6C01">
      <w:pPr>
        <w:tabs>
          <w:tab w:val="left" w:pos="5991"/>
        </w:tabs>
        <w:jc w:val="center"/>
        <w:rPr>
          <w:rFonts w:cs="Arial"/>
          <w:b/>
          <w:bCs/>
          <w:szCs w:val="20"/>
        </w:rPr>
      </w:pPr>
    </w:p>
    <w:p w14:paraId="4B8B06CD" w14:textId="77777777" w:rsidR="009B6C01" w:rsidRDefault="009B6C01" w:rsidP="009B6C01">
      <w:pPr>
        <w:tabs>
          <w:tab w:val="left" w:pos="5991"/>
        </w:tabs>
        <w:jc w:val="center"/>
        <w:rPr>
          <w:rFonts w:cs="Arial"/>
          <w:b/>
          <w:bCs/>
          <w:szCs w:val="20"/>
        </w:rPr>
      </w:pPr>
    </w:p>
    <w:p w14:paraId="5FE0C6B7" w14:textId="77777777" w:rsidR="009B6C01" w:rsidRDefault="009B6C01" w:rsidP="009B6C01">
      <w:pPr>
        <w:tabs>
          <w:tab w:val="left" w:pos="5991"/>
        </w:tabs>
        <w:jc w:val="center"/>
        <w:rPr>
          <w:rFonts w:cs="Arial"/>
          <w:b/>
          <w:bCs/>
          <w:szCs w:val="20"/>
        </w:rPr>
      </w:pPr>
    </w:p>
    <w:p w14:paraId="68AAE9BB" w14:textId="77777777" w:rsidR="009B6C01" w:rsidRDefault="009B6C01" w:rsidP="009B6C01">
      <w:pPr>
        <w:tabs>
          <w:tab w:val="left" w:pos="5991"/>
        </w:tabs>
        <w:jc w:val="center"/>
        <w:rPr>
          <w:rFonts w:cs="Arial"/>
          <w:b/>
          <w:bCs/>
          <w:szCs w:val="20"/>
        </w:rPr>
      </w:pPr>
    </w:p>
    <w:p w14:paraId="42BCF344" w14:textId="77777777" w:rsidR="009B6C01" w:rsidRDefault="009B6C01" w:rsidP="009B6C01">
      <w:pPr>
        <w:tabs>
          <w:tab w:val="left" w:pos="5991"/>
        </w:tabs>
        <w:jc w:val="center"/>
        <w:rPr>
          <w:rFonts w:cs="Arial"/>
          <w:b/>
          <w:bCs/>
          <w:szCs w:val="20"/>
        </w:rPr>
      </w:pPr>
    </w:p>
    <w:p w14:paraId="11F48534" w14:textId="77777777" w:rsidR="009B6C01" w:rsidRDefault="009B6C01" w:rsidP="009B6C01">
      <w:pPr>
        <w:tabs>
          <w:tab w:val="left" w:pos="5991"/>
        </w:tabs>
        <w:jc w:val="center"/>
        <w:rPr>
          <w:rFonts w:cs="Arial"/>
          <w:b/>
          <w:bCs/>
          <w:szCs w:val="20"/>
        </w:rPr>
      </w:pPr>
    </w:p>
    <w:p w14:paraId="58A74136" w14:textId="77777777" w:rsidR="009B6C01" w:rsidRDefault="009B6C01" w:rsidP="009B6C01">
      <w:pPr>
        <w:tabs>
          <w:tab w:val="left" w:pos="5991"/>
        </w:tabs>
        <w:jc w:val="center"/>
        <w:rPr>
          <w:rFonts w:cs="Arial"/>
          <w:b/>
          <w:bCs/>
          <w:szCs w:val="20"/>
        </w:rPr>
      </w:pPr>
    </w:p>
    <w:p w14:paraId="26F0C096" w14:textId="77777777" w:rsidR="009B6C01" w:rsidRDefault="009B6C01" w:rsidP="009B6C01">
      <w:pPr>
        <w:tabs>
          <w:tab w:val="left" w:pos="5991"/>
        </w:tabs>
        <w:jc w:val="center"/>
        <w:rPr>
          <w:rFonts w:cs="Arial"/>
          <w:b/>
          <w:bCs/>
          <w:szCs w:val="20"/>
        </w:rPr>
      </w:pPr>
    </w:p>
    <w:p w14:paraId="430EB681" w14:textId="77777777" w:rsidR="009B6C01" w:rsidRDefault="009B6C01" w:rsidP="009B6C01">
      <w:pPr>
        <w:tabs>
          <w:tab w:val="left" w:pos="5991"/>
        </w:tabs>
        <w:jc w:val="center"/>
        <w:rPr>
          <w:rFonts w:cs="Arial"/>
          <w:b/>
          <w:bCs/>
          <w:szCs w:val="20"/>
        </w:rPr>
      </w:pPr>
    </w:p>
    <w:p w14:paraId="08BCF0E5" w14:textId="77777777" w:rsidR="009B6C01" w:rsidRDefault="009B6C01" w:rsidP="009B6C01">
      <w:pPr>
        <w:tabs>
          <w:tab w:val="left" w:pos="5991"/>
        </w:tabs>
        <w:jc w:val="center"/>
        <w:rPr>
          <w:rFonts w:cs="Arial"/>
          <w:b/>
          <w:bCs/>
          <w:szCs w:val="20"/>
        </w:rPr>
      </w:pPr>
    </w:p>
    <w:p w14:paraId="603B8BB4" w14:textId="77777777" w:rsidR="009B6C01" w:rsidRDefault="009B6C01" w:rsidP="009B6C01">
      <w:pPr>
        <w:tabs>
          <w:tab w:val="left" w:pos="5991"/>
        </w:tabs>
        <w:jc w:val="center"/>
        <w:rPr>
          <w:rFonts w:cs="Arial"/>
          <w:b/>
          <w:bCs/>
          <w:szCs w:val="20"/>
        </w:rPr>
      </w:pPr>
    </w:p>
    <w:p w14:paraId="1EBF4AC2" w14:textId="77777777" w:rsidR="009B6C01" w:rsidRDefault="009B6C01" w:rsidP="009B6C01">
      <w:pPr>
        <w:tabs>
          <w:tab w:val="left" w:pos="5991"/>
        </w:tabs>
        <w:jc w:val="center"/>
        <w:rPr>
          <w:rFonts w:cs="Arial"/>
          <w:b/>
          <w:bCs/>
          <w:szCs w:val="20"/>
        </w:rPr>
      </w:pPr>
    </w:p>
    <w:p w14:paraId="4326AE04" w14:textId="77777777" w:rsidR="009B6C01" w:rsidRDefault="009B6C01" w:rsidP="009B6C01">
      <w:pPr>
        <w:tabs>
          <w:tab w:val="left" w:pos="5991"/>
        </w:tabs>
        <w:jc w:val="center"/>
        <w:rPr>
          <w:rFonts w:cs="Arial"/>
          <w:b/>
          <w:bCs/>
          <w:szCs w:val="20"/>
        </w:rPr>
      </w:pPr>
    </w:p>
    <w:p w14:paraId="07D5F470" w14:textId="77777777" w:rsidR="009B6C01" w:rsidRDefault="009B6C01" w:rsidP="009B6C01">
      <w:pPr>
        <w:tabs>
          <w:tab w:val="left" w:pos="5991"/>
        </w:tabs>
        <w:jc w:val="center"/>
        <w:rPr>
          <w:rFonts w:cs="Arial"/>
          <w:b/>
          <w:bCs/>
          <w:szCs w:val="20"/>
        </w:rPr>
      </w:pPr>
    </w:p>
    <w:p w14:paraId="7FB8E140" w14:textId="77777777" w:rsidR="009B6C01" w:rsidRDefault="009B6C01" w:rsidP="009B6C01">
      <w:pPr>
        <w:tabs>
          <w:tab w:val="left" w:pos="5991"/>
        </w:tabs>
        <w:jc w:val="center"/>
        <w:rPr>
          <w:rFonts w:cs="Arial"/>
          <w:b/>
          <w:bCs/>
          <w:szCs w:val="20"/>
        </w:rPr>
      </w:pPr>
    </w:p>
    <w:p w14:paraId="7202B7E2" w14:textId="77777777" w:rsidR="009B6C01" w:rsidRDefault="009B6C01" w:rsidP="009B6C01">
      <w:pPr>
        <w:tabs>
          <w:tab w:val="left" w:pos="5991"/>
        </w:tabs>
        <w:jc w:val="center"/>
        <w:rPr>
          <w:rFonts w:cs="Arial"/>
          <w:b/>
          <w:bCs/>
          <w:szCs w:val="20"/>
        </w:rPr>
      </w:pPr>
    </w:p>
    <w:p w14:paraId="7F4CCBB3" w14:textId="77777777" w:rsidR="009B6C01" w:rsidRDefault="009B6C01" w:rsidP="009B6C01">
      <w:pPr>
        <w:tabs>
          <w:tab w:val="left" w:pos="5991"/>
        </w:tabs>
        <w:jc w:val="center"/>
        <w:rPr>
          <w:rFonts w:cs="Arial"/>
          <w:b/>
          <w:bCs/>
          <w:szCs w:val="20"/>
        </w:rPr>
      </w:pPr>
    </w:p>
    <w:p w14:paraId="7A6BC5CD" w14:textId="77777777" w:rsidR="009B6C01" w:rsidRDefault="009B6C01" w:rsidP="009B6C01">
      <w:pPr>
        <w:tabs>
          <w:tab w:val="left" w:pos="5991"/>
        </w:tabs>
        <w:jc w:val="center"/>
        <w:rPr>
          <w:rFonts w:cs="Arial"/>
          <w:b/>
          <w:bCs/>
          <w:szCs w:val="20"/>
        </w:rPr>
      </w:pPr>
    </w:p>
    <w:p w14:paraId="1F537B99" w14:textId="77777777" w:rsidR="009B6C01" w:rsidRDefault="009B6C01" w:rsidP="009B6C01">
      <w:pPr>
        <w:tabs>
          <w:tab w:val="left" w:pos="5991"/>
        </w:tabs>
        <w:jc w:val="center"/>
        <w:rPr>
          <w:rFonts w:cs="Arial"/>
          <w:b/>
          <w:bCs/>
          <w:szCs w:val="20"/>
        </w:rPr>
      </w:pPr>
    </w:p>
    <w:p w14:paraId="418BB240" w14:textId="77777777" w:rsidR="009B6C01" w:rsidRDefault="009B6C01" w:rsidP="009B6C01">
      <w:pPr>
        <w:tabs>
          <w:tab w:val="left" w:pos="5991"/>
        </w:tabs>
        <w:jc w:val="center"/>
        <w:rPr>
          <w:rFonts w:cs="Arial"/>
          <w:b/>
          <w:bCs/>
          <w:szCs w:val="20"/>
        </w:rPr>
      </w:pPr>
    </w:p>
    <w:p w14:paraId="2BFC8B36" w14:textId="77777777" w:rsidR="009B6C01" w:rsidRDefault="009B6C01" w:rsidP="009B6C01">
      <w:pPr>
        <w:tabs>
          <w:tab w:val="left" w:pos="5991"/>
        </w:tabs>
        <w:jc w:val="center"/>
        <w:rPr>
          <w:rFonts w:cs="Arial"/>
          <w:b/>
          <w:bCs/>
          <w:szCs w:val="20"/>
        </w:rPr>
      </w:pPr>
    </w:p>
    <w:p w14:paraId="3ED82522" w14:textId="77777777" w:rsidR="009B6C01" w:rsidRDefault="009B6C01" w:rsidP="009B6C01">
      <w:pPr>
        <w:tabs>
          <w:tab w:val="left" w:pos="5991"/>
        </w:tabs>
        <w:jc w:val="center"/>
        <w:rPr>
          <w:rFonts w:cs="Arial"/>
          <w:b/>
          <w:bCs/>
          <w:szCs w:val="20"/>
        </w:rPr>
      </w:pPr>
    </w:p>
    <w:p w14:paraId="1F630DCC" w14:textId="77777777" w:rsidR="009B6C01" w:rsidRDefault="009B6C01" w:rsidP="009B6C01">
      <w:pPr>
        <w:tabs>
          <w:tab w:val="left" w:pos="5991"/>
        </w:tabs>
        <w:jc w:val="center"/>
        <w:rPr>
          <w:rFonts w:cs="Arial"/>
          <w:b/>
          <w:bCs/>
          <w:szCs w:val="20"/>
        </w:rPr>
      </w:pPr>
    </w:p>
    <w:p w14:paraId="5EC52EAC" w14:textId="77777777" w:rsidR="009B6C01" w:rsidRDefault="009B6C01" w:rsidP="009B6C01">
      <w:pPr>
        <w:tabs>
          <w:tab w:val="left" w:pos="5991"/>
        </w:tabs>
        <w:jc w:val="center"/>
        <w:rPr>
          <w:rFonts w:cs="Arial"/>
          <w:b/>
          <w:bCs/>
          <w:szCs w:val="20"/>
        </w:rPr>
      </w:pPr>
    </w:p>
    <w:p w14:paraId="0229DA02" w14:textId="77777777" w:rsidR="009B6C01" w:rsidRDefault="009B6C01" w:rsidP="009B6C01">
      <w:pPr>
        <w:tabs>
          <w:tab w:val="left" w:pos="5991"/>
        </w:tabs>
        <w:jc w:val="center"/>
        <w:rPr>
          <w:rFonts w:cs="Arial"/>
          <w:b/>
          <w:bCs/>
          <w:szCs w:val="20"/>
        </w:rPr>
      </w:pPr>
    </w:p>
    <w:p w14:paraId="1C7EDC5A" w14:textId="77777777" w:rsidR="009B6C01" w:rsidRDefault="009B6C01" w:rsidP="009B6C01">
      <w:pPr>
        <w:tabs>
          <w:tab w:val="left" w:pos="5991"/>
        </w:tabs>
        <w:jc w:val="center"/>
        <w:rPr>
          <w:rFonts w:cs="Arial"/>
          <w:b/>
          <w:bCs/>
          <w:szCs w:val="20"/>
        </w:rPr>
      </w:pPr>
    </w:p>
    <w:p w14:paraId="03530EEF" w14:textId="77777777" w:rsidR="009B6C01" w:rsidRDefault="009B6C01" w:rsidP="009B6C01">
      <w:pPr>
        <w:tabs>
          <w:tab w:val="left" w:pos="5991"/>
        </w:tabs>
        <w:jc w:val="center"/>
        <w:rPr>
          <w:rFonts w:cs="Arial"/>
          <w:b/>
          <w:bCs/>
          <w:szCs w:val="20"/>
        </w:rPr>
      </w:pPr>
    </w:p>
    <w:p w14:paraId="112C7302" w14:textId="77777777" w:rsidR="009B6C01" w:rsidRDefault="009B6C01" w:rsidP="009B6C01">
      <w:pPr>
        <w:tabs>
          <w:tab w:val="left" w:pos="5991"/>
        </w:tabs>
        <w:jc w:val="center"/>
        <w:rPr>
          <w:rFonts w:cs="Arial"/>
          <w:b/>
          <w:bCs/>
          <w:szCs w:val="20"/>
        </w:rPr>
      </w:pPr>
    </w:p>
    <w:p w14:paraId="793E692B" w14:textId="77777777" w:rsidR="009B6C01" w:rsidRDefault="009B6C01" w:rsidP="009B6C01">
      <w:pPr>
        <w:tabs>
          <w:tab w:val="left" w:pos="5991"/>
        </w:tabs>
        <w:jc w:val="center"/>
        <w:rPr>
          <w:rFonts w:cs="Arial"/>
          <w:b/>
          <w:bCs/>
          <w:szCs w:val="20"/>
        </w:rPr>
      </w:pPr>
    </w:p>
    <w:p w14:paraId="6F123F35" w14:textId="77777777" w:rsidR="009B6C01" w:rsidRDefault="009B6C01" w:rsidP="009B6C01">
      <w:pPr>
        <w:tabs>
          <w:tab w:val="left" w:pos="5991"/>
        </w:tabs>
        <w:jc w:val="center"/>
        <w:rPr>
          <w:rFonts w:cs="Arial"/>
          <w:b/>
          <w:bCs/>
          <w:szCs w:val="20"/>
        </w:rPr>
      </w:pPr>
    </w:p>
    <w:p w14:paraId="3D1CB541" w14:textId="77777777" w:rsidR="009B6C01" w:rsidRDefault="009B6C01" w:rsidP="009B6C01">
      <w:pPr>
        <w:tabs>
          <w:tab w:val="left" w:pos="5991"/>
        </w:tabs>
        <w:jc w:val="center"/>
        <w:rPr>
          <w:rFonts w:cs="Arial"/>
          <w:b/>
          <w:bCs/>
          <w:szCs w:val="20"/>
        </w:rPr>
      </w:pPr>
    </w:p>
    <w:p w14:paraId="027867E1" w14:textId="77777777" w:rsidR="009B6C01" w:rsidRDefault="009B6C01" w:rsidP="009B6C01">
      <w:pPr>
        <w:tabs>
          <w:tab w:val="left" w:pos="5991"/>
        </w:tabs>
        <w:jc w:val="center"/>
        <w:rPr>
          <w:rFonts w:cs="Arial"/>
          <w:b/>
          <w:bCs/>
          <w:szCs w:val="20"/>
        </w:rPr>
      </w:pPr>
    </w:p>
    <w:p w14:paraId="0E1F99DF" w14:textId="77777777" w:rsidR="009B6C01" w:rsidRDefault="009B6C01" w:rsidP="009B6C01">
      <w:pPr>
        <w:tabs>
          <w:tab w:val="left" w:pos="5991"/>
        </w:tabs>
        <w:jc w:val="center"/>
        <w:rPr>
          <w:rFonts w:cs="Arial"/>
          <w:b/>
          <w:bCs/>
          <w:szCs w:val="20"/>
        </w:rPr>
      </w:pPr>
    </w:p>
    <w:p w14:paraId="65F8C9FE" w14:textId="77777777" w:rsidR="009B6C01" w:rsidRDefault="009B6C01" w:rsidP="009B6C01">
      <w:pPr>
        <w:tabs>
          <w:tab w:val="left" w:pos="5991"/>
        </w:tabs>
        <w:jc w:val="center"/>
        <w:rPr>
          <w:rFonts w:cs="Arial"/>
          <w:b/>
          <w:bCs/>
          <w:szCs w:val="20"/>
        </w:rPr>
      </w:pPr>
    </w:p>
    <w:p w14:paraId="4287D4DC" w14:textId="77777777" w:rsidR="009B6C01" w:rsidRDefault="009B6C01" w:rsidP="009B6C01">
      <w:pPr>
        <w:tabs>
          <w:tab w:val="left" w:pos="5991"/>
        </w:tabs>
        <w:jc w:val="center"/>
        <w:rPr>
          <w:rFonts w:cs="Arial"/>
          <w:b/>
          <w:bCs/>
          <w:szCs w:val="20"/>
        </w:rPr>
      </w:pPr>
    </w:p>
    <w:p w14:paraId="74F64E6D" w14:textId="77777777" w:rsidR="009B6C01" w:rsidRDefault="009B6C01" w:rsidP="009B6C01">
      <w:pPr>
        <w:tabs>
          <w:tab w:val="left" w:pos="5991"/>
        </w:tabs>
        <w:jc w:val="center"/>
        <w:rPr>
          <w:rFonts w:cs="Arial"/>
          <w:b/>
          <w:bCs/>
          <w:szCs w:val="20"/>
        </w:rPr>
      </w:pPr>
    </w:p>
    <w:p w14:paraId="2E5F29BD" w14:textId="77777777" w:rsidR="009B6C01" w:rsidRDefault="009B6C01" w:rsidP="009B6C01">
      <w:pPr>
        <w:tabs>
          <w:tab w:val="left" w:pos="5991"/>
        </w:tabs>
        <w:jc w:val="center"/>
        <w:rPr>
          <w:rFonts w:cs="Arial"/>
          <w:b/>
          <w:bCs/>
          <w:szCs w:val="20"/>
        </w:rPr>
      </w:pPr>
    </w:p>
    <w:p w14:paraId="544BE7AF" w14:textId="77777777" w:rsidR="009B6C01" w:rsidRDefault="009B6C01" w:rsidP="009B6C01">
      <w:pPr>
        <w:tabs>
          <w:tab w:val="left" w:pos="5991"/>
        </w:tabs>
        <w:jc w:val="center"/>
        <w:rPr>
          <w:rFonts w:cs="Arial"/>
          <w:b/>
          <w:bCs/>
          <w:szCs w:val="20"/>
        </w:rPr>
      </w:pPr>
    </w:p>
    <w:p w14:paraId="57525988" w14:textId="77777777" w:rsidR="009B6C01" w:rsidRDefault="009B6C01" w:rsidP="009B6C01">
      <w:pPr>
        <w:tabs>
          <w:tab w:val="left" w:pos="5991"/>
        </w:tabs>
        <w:jc w:val="center"/>
        <w:rPr>
          <w:rFonts w:cs="Arial"/>
          <w:b/>
          <w:bCs/>
          <w:szCs w:val="20"/>
        </w:rPr>
      </w:pPr>
    </w:p>
    <w:p w14:paraId="29E2748E" w14:textId="77777777" w:rsidR="009B6C01" w:rsidRDefault="009B6C01" w:rsidP="009B6C01">
      <w:pPr>
        <w:tabs>
          <w:tab w:val="left" w:pos="5991"/>
        </w:tabs>
        <w:jc w:val="center"/>
        <w:rPr>
          <w:rFonts w:cs="Arial"/>
          <w:b/>
          <w:bCs/>
          <w:szCs w:val="20"/>
        </w:rPr>
      </w:pPr>
    </w:p>
    <w:p w14:paraId="263BF3E0" w14:textId="77777777" w:rsidR="009B6C01" w:rsidRDefault="009B6C01" w:rsidP="009B6C01">
      <w:pPr>
        <w:tabs>
          <w:tab w:val="left" w:pos="5991"/>
        </w:tabs>
        <w:jc w:val="center"/>
        <w:rPr>
          <w:rFonts w:cs="Arial"/>
          <w:b/>
          <w:bCs/>
          <w:szCs w:val="20"/>
        </w:rPr>
      </w:pPr>
    </w:p>
    <w:p w14:paraId="6F7B659F" w14:textId="77777777" w:rsidR="009B6C01" w:rsidRDefault="009B6C01" w:rsidP="009B6C01">
      <w:pPr>
        <w:tabs>
          <w:tab w:val="left" w:pos="5991"/>
        </w:tabs>
        <w:jc w:val="center"/>
        <w:rPr>
          <w:rFonts w:cs="Arial"/>
          <w:b/>
          <w:bCs/>
          <w:szCs w:val="20"/>
        </w:rPr>
      </w:pPr>
    </w:p>
    <w:p w14:paraId="688929CE" w14:textId="77777777" w:rsidR="009B6C01" w:rsidRDefault="009B6C01" w:rsidP="009B6C01">
      <w:pPr>
        <w:tabs>
          <w:tab w:val="left" w:pos="5991"/>
        </w:tabs>
        <w:jc w:val="center"/>
        <w:rPr>
          <w:rFonts w:cs="Arial"/>
          <w:b/>
          <w:bCs/>
          <w:szCs w:val="20"/>
        </w:rPr>
      </w:pPr>
    </w:p>
    <w:p w14:paraId="6B36C37E" w14:textId="77777777" w:rsidR="009B6C01" w:rsidRDefault="009B6C01" w:rsidP="009B6C01">
      <w:pPr>
        <w:tabs>
          <w:tab w:val="left" w:pos="5991"/>
        </w:tabs>
        <w:jc w:val="center"/>
        <w:rPr>
          <w:rFonts w:cs="Arial"/>
          <w:b/>
          <w:bCs/>
          <w:szCs w:val="20"/>
        </w:rPr>
      </w:pPr>
    </w:p>
    <w:p w14:paraId="472C42B6" w14:textId="77777777" w:rsidR="009B6C01" w:rsidRDefault="009B6C01" w:rsidP="009B6C01">
      <w:pPr>
        <w:tabs>
          <w:tab w:val="left" w:pos="5991"/>
        </w:tabs>
        <w:jc w:val="center"/>
        <w:rPr>
          <w:rFonts w:cs="Arial"/>
          <w:b/>
          <w:bCs/>
          <w:szCs w:val="20"/>
        </w:rPr>
      </w:pPr>
    </w:p>
    <w:p w14:paraId="3723DCD8" w14:textId="77777777" w:rsidR="009B6C01" w:rsidRDefault="009B6C01" w:rsidP="009B6C01">
      <w:pPr>
        <w:tabs>
          <w:tab w:val="left" w:pos="5991"/>
        </w:tabs>
        <w:jc w:val="center"/>
        <w:rPr>
          <w:rFonts w:cs="Arial"/>
          <w:b/>
          <w:bCs/>
          <w:szCs w:val="20"/>
        </w:rPr>
      </w:pPr>
    </w:p>
    <w:p w14:paraId="18B4A485" w14:textId="77777777" w:rsidR="009B6C01" w:rsidRDefault="009B6C01" w:rsidP="009B6C01">
      <w:pPr>
        <w:tabs>
          <w:tab w:val="left" w:pos="5991"/>
        </w:tabs>
        <w:jc w:val="center"/>
        <w:rPr>
          <w:rFonts w:cs="Arial"/>
          <w:b/>
          <w:bCs/>
          <w:szCs w:val="20"/>
        </w:rPr>
      </w:pPr>
    </w:p>
    <w:p w14:paraId="712FCC3D" w14:textId="55ADBC9B" w:rsidR="009B6C01" w:rsidRDefault="009B6C01" w:rsidP="009B6C01">
      <w:pPr>
        <w:tabs>
          <w:tab w:val="left" w:pos="5991"/>
        </w:tabs>
        <w:jc w:val="center"/>
        <w:rPr>
          <w:rFonts w:cs="Arial"/>
          <w:b/>
          <w:bCs/>
          <w:szCs w:val="20"/>
        </w:rPr>
      </w:pPr>
      <w:r w:rsidRPr="009B6C01">
        <w:rPr>
          <w:rFonts w:cs="Arial"/>
          <w:b/>
          <w:bCs/>
          <w:szCs w:val="20"/>
        </w:rPr>
        <w:lastRenderedPageBreak/>
        <w:t>ANEXO VI</w:t>
      </w:r>
      <w:r w:rsidRPr="009B6C01">
        <w:rPr>
          <w:b/>
          <w:bCs/>
        </w:rPr>
        <w:t>I</w:t>
      </w:r>
      <w:r w:rsidRPr="009B6C01">
        <w:rPr>
          <w:rFonts w:cs="Arial"/>
          <w:b/>
          <w:bCs/>
          <w:szCs w:val="20"/>
        </w:rPr>
        <w:t xml:space="preserve"> - DECLARAÇÃO DE CUMPRIMENTO DOS REQUISITOS DE HABILITAÇÃO</w:t>
      </w:r>
    </w:p>
    <w:p w14:paraId="4D8CE3E2" w14:textId="77777777" w:rsidR="009B6C01" w:rsidRDefault="009B6C01" w:rsidP="009B6C01">
      <w:pPr>
        <w:tabs>
          <w:tab w:val="left" w:pos="5991"/>
        </w:tabs>
        <w:jc w:val="center"/>
        <w:rPr>
          <w:rFonts w:cs="Arial"/>
          <w:b/>
          <w:bCs/>
          <w:szCs w:val="20"/>
        </w:rPr>
      </w:pPr>
    </w:p>
    <w:p w14:paraId="2CFED6F1" w14:textId="77777777" w:rsidR="009B6C01" w:rsidRDefault="009B6C01" w:rsidP="009B6C01">
      <w:pPr>
        <w:tabs>
          <w:tab w:val="left" w:pos="5991"/>
        </w:tabs>
        <w:jc w:val="center"/>
        <w:rPr>
          <w:rFonts w:cs="Arial"/>
          <w:b/>
          <w:bCs/>
          <w:szCs w:val="20"/>
        </w:rPr>
      </w:pPr>
    </w:p>
    <w:p w14:paraId="60F18287" w14:textId="77777777" w:rsidR="009B6C01" w:rsidRDefault="009B6C01" w:rsidP="009B6C01">
      <w:pPr>
        <w:tabs>
          <w:tab w:val="left" w:pos="5991"/>
        </w:tabs>
        <w:jc w:val="center"/>
        <w:rPr>
          <w:rFonts w:cs="Arial"/>
          <w:b/>
          <w:bCs/>
          <w:szCs w:val="20"/>
        </w:rPr>
      </w:pPr>
    </w:p>
    <w:p w14:paraId="48F797EF" w14:textId="77777777" w:rsidR="009B6C01" w:rsidRDefault="009B6C01" w:rsidP="009B6C01">
      <w:pPr>
        <w:tabs>
          <w:tab w:val="left" w:pos="5991"/>
        </w:tabs>
        <w:jc w:val="center"/>
        <w:rPr>
          <w:rFonts w:cs="Arial"/>
          <w:b/>
          <w:bCs/>
          <w:szCs w:val="20"/>
        </w:rPr>
      </w:pPr>
    </w:p>
    <w:p w14:paraId="75C7DBB5" w14:textId="77777777" w:rsidR="009B6C01" w:rsidRDefault="009B6C01" w:rsidP="009B6C01">
      <w:pPr>
        <w:tabs>
          <w:tab w:val="left" w:pos="5991"/>
        </w:tabs>
        <w:jc w:val="center"/>
        <w:rPr>
          <w:rFonts w:cs="Arial"/>
          <w:b/>
          <w:bCs/>
          <w:szCs w:val="20"/>
        </w:rPr>
      </w:pPr>
    </w:p>
    <w:p w14:paraId="57E1EB5E" w14:textId="77777777" w:rsidR="009B6C01" w:rsidRDefault="009B6C01" w:rsidP="009B6C01">
      <w:pPr>
        <w:tabs>
          <w:tab w:val="left" w:pos="5991"/>
        </w:tabs>
        <w:jc w:val="center"/>
        <w:rPr>
          <w:rFonts w:cs="Arial"/>
          <w:b/>
          <w:bCs/>
          <w:szCs w:val="20"/>
        </w:rPr>
      </w:pPr>
    </w:p>
    <w:p w14:paraId="17C57E80" w14:textId="77777777" w:rsidR="009B6C01" w:rsidRDefault="009B6C01" w:rsidP="009B6C01">
      <w:pPr>
        <w:tabs>
          <w:tab w:val="left" w:pos="5991"/>
        </w:tabs>
        <w:jc w:val="center"/>
        <w:rPr>
          <w:rFonts w:cs="Arial"/>
          <w:b/>
          <w:bCs/>
          <w:szCs w:val="20"/>
        </w:rPr>
      </w:pPr>
    </w:p>
    <w:p w14:paraId="2E762EA3" w14:textId="77777777" w:rsidR="009B6C01" w:rsidRDefault="009B6C01" w:rsidP="009B6C01">
      <w:pPr>
        <w:tabs>
          <w:tab w:val="left" w:pos="5991"/>
        </w:tabs>
        <w:jc w:val="center"/>
        <w:rPr>
          <w:rFonts w:cs="Arial"/>
          <w:b/>
          <w:bCs/>
          <w:szCs w:val="20"/>
        </w:rPr>
      </w:pPr>
    </w:p>
    <w:p w14:paraId="09491D46" w14:textId="77777777" w:rsidR="009B6C01" w:rsidRDefault="009B6C01" w:rsidP="009B6C01">
      <w:pPr>
        <w:tabs>
          <w:tab w:val="left" w:pos="5991"/>
        </w:tabs>
        <w:jc w:val="center"/>
        <w:rPr>
          <w:rFonts w:cs="Arial"/>
          <w:b/>
          <w:bCs/>
          <w:szCs w:val="20"/>
        </w:rPr>
      </w:pPr>
    </w:p>
    <w:p w14:paraId="4E418BC9" w14:textId="77777777" w:rsidR="009B6C01" w:rsidRDefault="009B6C01" w:rsidP="009B6C01">
      <w:pPr>
        <w:tabs>
          <w:tab w:val="left" w:pos="5991"/>
        </w:tabs>
        <w:jc w:val="center"/>
        <w:rPr>
          <w:rFonts w:cs="Arial"/>
          <w:b/>
          <w:bCs/>
          <w:szCs w:val="20"/>
        </w:rPr>
      </w:pPr>
    </w:p>
    <w:p w14:paraId="65419DFF" w14:textId="77777777" w:rsidR="009B6C01" w:rsidRDefault="009B6C01" w:rsidP="009B6C01">
      <w:pPr>
        <w:tabs>
          <w:tab w:val="left" w:pos="5991"/>
        </w:tabs>
        <w:jc w:val="center"/>
        <w:rPr>
          <w:rFonts w:cs="Arial"/>
          <w:b/>
          <w:bCs/>
          <w:szCs w:val="20"/>
        </w:rPr>
      </w:pPr>
    </w:p>
    <w:p w14:paraId="28676D3D" w14:textId="77777777" w:rsidR="009B6C01" w:rsidRDefault="009B6C01" w:rsidP="009B6C01">
      <w:pPr>
        <w:tabs>
          <w:tab w:val="left" w:pos="5991"/>
        </w:tabs>
        <w:jc w:val="center"/>
        <w:rPr>
          <w:rFonts w:cs="Arial"/>
          <w:b/>
          <w:bCs/>
          <w:szCs w:val="20"/>
        </w:rPr>
      </w:pPr>
    </w:p>
    <w:p w14:paraId="1D23CFE8" w14:textId="77777777" w:rsidR="009B6C01" w:rsidRDefault="009B6C01" w:rsidP="009B6C01">
      <w:pPr>
        <w:tabs>
          <w:tab w:val="left" w:pos="5991"/>
        </w:tabs>
        <w:jc w:val="center"/>
        <w:rPr>
          <w:rFonts w:cs="Arial"/>
          <w:b/>
          <w:bCs/>
          <w:szCs w:val="20"/>
        </w:rPr>
      </w:pPr>
    </w:p>
    <w:p w14:paraId="4CE25988" w14:textId="77777777" w:rsidR="009B6C01" w:rsidRDefault="009B6C01" w:rsidP="009B6C01">
      <w:pPr>
        <w:tabs>
          <w:tab w:val="left" w:pos="5991"/>
        </w:tabs>
        <w:jc w:val="center"/>
        <w:rPr>
          <w:rFonts w:cs="Arial"/>
          <w:b/>
          <w:bCs/>
          <w:szCs w:val="20"/>
        </w:rPr>
      </w:pPr>
    </w:p>
    <w:p w14:paraId="44ED4E59" w14:textId="77777777" w:rsidR="009B6C01" w:rsidRDefault="009B6C01" w:rsidP="009B6C01">
      <w:pPr>
        <w:tabs>
          <w:tab w:val="left" w:pos="5991"/>
        </w:tabs>
        <w:jc w:val="center"/>
        <w:rPr>
          <w:rFonts w:cs="Arial"/>
          <w:b/>
          <w:bCs/>
          <w:szCs w:val="20"/>
        </w:rPr>
      </w:pPr>
    </w:p>
    <w:p w14:paraId="580CA9C3" w14:textId="77777777" w:rsidR="009B6C01" w:rsidRDefault="009B6C01" w:rsidP="009B6C01">
      <w:pPr>
        <w:tabs>
          <w:tab w:val="left" w:pos="5991"/>
        </w:tabs>
        <w:jc w:val="center"/>
        <w:rPr>
          <w:rFonts w:cs="Arial"/>
          <w:b/>
          <w:bCs/>
          <w:szCs w:val="20"/>
        </w:rPr>
      </w:pPr>
    </w:p>
    <w:p w14:paraId="49F95E12" w14:textId="77777777" w:rsidR="009B6C01" w:rsidRDefault="009B6C01" w:rsidP="009B6C01">
      <w:pPr>
        <w:tabs>
          <w:tab w:val="left" w:pos="5991"/>
        </w:tabs>
        <w:jc w:val="center"/>
        <w:rPr>
          <w:rFonts w:cs="Arial"/>
          <w:b/>
          <w:bCs/>
          <w:szCs w:val="20"/>
        </w:rPr>
      </w:pPr>
    </w:p>
    <w:p w14:paraId="1282E4D7" w14:textId="77777777" w:rsidR="009B6C01" w:rsidRDefault="009B6C01" w:rsidP="009B6C01">
      <w:pPr>
        <w:tabs>
          <w:tab w:val="left" w:pos="5991"/>
        </w:tabs>
        <w:jc w:val="center"/>
        <w:rPr>
          <w:rFonts w:cs="Arial"/>
          <w:b/>
          <w:bCs/>
          <w:szCs w:val="20"/>
        </w:rPr>
      </w:pPr>
    </w:p>
    <w:p w14:paraId="6E74F185" w14:textId="77777777" w:rsidR="009B6C01" w:rsidRDefault="009B6C01" w:rsidP="009B6C01">
      <w:pPr>
        <w:tabs>
          <w:tab w:val="left" w:pos="5991"/>
        </w:tabs>
        <w:jc w:val="center"/>
        <w:rPr>
          <w:rFonts w:cs="Arial"/>
          <w:b/>
          <w:bCs/>
          <w:szCs w:val="20"/>
        </w:rPr>
      </w:pPr>
    </w:p>
    <w:p w14:paraId="3629C616" w14:textId="77777777" w:rsidR="009B6C01" w:rsidRDefault="009B6C01" w:rsidP="009B6C01">
      <w:pPr>
        <w:tabs>
          <w:tab w:val="left" w:pos="5991"/>
        </w:tabs>
        <w:jc w:val="center"/>
        <w:rPr>
          <w:rFonts w:cs="Arial"/>
          <w:b/>
          <w:bCs/>
          <w:szCs w:val="20"/>
        </w:rPr>
      </w:pPr>
    </w:p>
    <w:p w14:paraId="696F32FE" w14:textId="77777777" w:rsidR="009B6C01" w:rsidRDefault="009B6C01" w:rsidP="009B6C01">
      <w:pPr>
        <w:tabs>
          <w:tab w:val="left" w:pos="5991"/>
        </w:tabs>
        <w:jc w:val="center"/>
        <w:rPr>
          <w:rFonts w:cs="Arial"/>
          <w:b/>
          <w:bCs/>
          <w:szCs w:val="20"/>
        </w:rPr>
      </w:pPr>
    </w:p>
    <w:p w14:paraId="3F2D2D07" w14:textId="77777777" w:rsidR="009B6C01" w:rsidRDefault="009B6C01" w:rsidP="009B6C01">
      <w:pPr>
        <w:tabs>
          <w:tab w:val="left" w:pos="5991"/>
        </w:tabs>
        <w:jc w:val="center"/>
        <w:rPr>
          <w:rFonts w:cs="Arial"/>
          <w:b/>
          <w:bCs/>
          <w:szCs w:val="20"/>
        </w:rPr>
      </w:pPr>
    </w:p>
    <w:p w14:paraId="061D2E5D" w14:textId="77777777" w:rsidR="009B6C01" w:rsidRDefault="009B6C01" w:rsidP="009B6C01">
      <w:pPr>
        <w:tabs>
          <w:tab w:val="left" w:pos="5991"/>
        </w:tabs>
        <w:jc w:val="center"/>
        <w:rPr>
          <w:rFonts w:cs="Arial"/>
          <w:b/>
          <w:bCs/>
          <w:szCs w:val="20"/>
        </w:rPr>
      </w:pPr>
    </w:p>
    <w:p w14:paraId="13F198B4" w14:textId="77777777" w:rsidR="009B6C01" w:rsidRDefault="009B6C01" w:rsidP="009B6C01">
      <w:pPr>
        <w:tabs>
          <w:tab w:val="left" w:pos="5991"/>
        </w:tabs>
        <w:jc w:val="center"/>
        <w:rPr>
          <w:rFonts w:cs="Arial"/>
          <w:b/>
          <w:bCs/>
          <w:szCs w:val="20"/>
        </w:rPr>
      </w:pPr>
    </w:p>
    <w:p w14:paraId="48D73807" w14:textId="77777777" w:rsidR="009B6C01" w:rsidRDefault="009B6C01" w:rsidP="009B6C01">
      <w:pPr>
        <w:tabs>
          <w:tab w:val="left" w:pos="5991"/>
        </w:tabs>
        <w:jc w:val="center"/>
        <w:rPr>
          <w:rFonts w:cs="Arial"/>
          <w:b/>
          <w:bCs/>
          <w:szCs w:val="20"/>
        </w:rPr>
      </w:pPr>
    </w:p>
    <w:p w14:paraId="5EC6EE71" w14:textId="77777777" w:rsidR="009B6C01" w:rsidRDefault="009B6C01" w:rsidP="009B6C01">
      <w:pPr>
        <w:tabs>
          <w:tab w:val="left" w:pos="5991"/>
        </w:tabs>
        <w:jc w:val="center"/>
        <w:rPr>
          <w:rFonts w:cs="Arial"/>
          <w:b/>
          <w:bCs/>
          <w:szCs w:val="20"/>
        </w:rPr>
      </w:pPr>
    </w:p>
    <w:p w14:paraId="3CAE2A72" w14:textId="77777777" w:rsidR="009B6C01" w:rsidRDefault="009B6C01" w:rsidP="009B6C01">
      <w:pPr>
        <w:tabs>
          <w:tab w:val="left" w:pos="5991"/>
        </w:tabs>
        <w:jc w:val="center"/>
        <w:rPr>
          <w:rFonts w:cs="Arial"/>
          <w:b/>
          <w:bCs/>
          <w:szCs w:val="20"/>
        </w:rPr>
      </w:pPr>
    </w:p>
    <w:p w14:paraId="763CDBC4" w14:textId="77777777" w:rsidR="009B6C01" w:rsidRDefault="009B6C01" w:rsidP="009B6C01">
      <w:pPr>
        <w:tabs>
          <w:tab w:val="left" w:pos="5991"/>
        </w:tabs>
        <w:jc w:val="center"/>
        <w:rPr>
          <w:rFonts w:cs="Arial"/>
          <w:b/>
          <w:bCs/>
          <w:szCs w:val="20"/>
        </w:rPr>
      </w:pPr>
    </w:p>
    <w:p w14:paraId="6988464B" w14:textId="77777777" w:rsidR="009B6C01" w:rsidRDefault="009B6C01" w:rsidP="009B6C01">
      <w:pPr>
        <w:tabs>
          <w:tab w:val="left" w:pos="5991"/>
        </w:tabs>
        <w:jc w:val="center"/>
        <w:rPr>
          <w:rFonts w:cs="Arial"/>
          <w:b/>
          <w:bCs/>
          <w:szCs w:val="20"/>
        </w:rPr>
      </w:pPr>
    </w:p>
    <w:p w14:paraId="3A5172DC" w14:textId="77777777" w:rsidR="009B6C01" w:rsidRDefault="009B6C01" w:rsidP="009B6C01">
      <w:pPr>
        <w:tabs>
          <w:tab w:val="left" w:pos="5991"/>
        </w:tabs>
        <w:jc w:val="center"/>
        <w:rPr>
          <w:rFonts w:cs="Arial"/>
          <w:b/>
          <w:bCs/>
          <w:szCs w:val="20"/>
        </w:rPr>
      </w:pPr>
    </w:p>
    <w:p w14:paraId="405360A0" w14:textId="77777777" w:rsidR="009B6C01" w:rsidRDefault="009B6C01" w:rsidP="009B6C01">
      <w:pPr>
        <w:tabs>
          <w:tab w:val="left" w:pos="5991"/>
        </w:tabs>
        <w:jc w:val="center"/>
        <w:rPr>
          <w:rFonts w:cs="Arial"/>
          <w:b/>
          <w:bCs/>
          <w:szCs w:val="20"/>
        </w:rPr>
      </w:pPr>
    </w:p>
    <w:p w14:paraId="1DA28342" w14:textId="77777777" w:rsidR="009B6C01" w:rsidRDefault="009B6C01" w:rsidP="009B6C01">
      <w:pPr>
        <w:tabs>
          <w:tab w:val="left" w:pos="5991"/>
        </w:tabs>
        <w:jc w:val="center"/>
        <w:rPr>
          <w:rFonts w:cs="Arial"/>
          <w:b/>
          <w:bCs/>
          <w:szCs w:val="20"/>
        </w:rPr>
      </w:pPr>
    </w:p>
    <w:p w14:paraId="4CF81CAD" w14:textId="77777777" w:rsidR="009B6C01" w:rsidRDefault="009B6C01" w:rsidP="009B6C01">
      <w:pPr>
        <w:tabs>
          <w:tab w:val="left" w:pos="5991"/>
        </w:tabs>
        <w:jc w:val="center"/>
        <w:rPr>
          <w:rFonts w:cs="Arial"/>
          <w:b/>
          <w:bCs/>
          <w:szCs w:val="20"/>
        </w:rPr>
      </w:pPr>
    </w:p>
    <w:p w14:paraId="3BFAFA81" w14:textId="77777777" w:rsidR="009B6C01" w:rsidRDefault="009B6C01" w:rsidP="009B6C01">
      <w:pPr>
        <w:tabs>
          <w:tab w:val="left" w:pos="5991"/>
        </w:tabs>
        <w:jc w:val="center"/>
        <w:rPr>
          <w:rFonts w:cs="Arial"/>
          <w:b/>
          <w:bCs/>
          <w:szCs w:val="20"/>
        </w:rPr>
      </w:pPr>
    </w:p>
    <w:p w14:paraId="225BACF3" w14:textId="77777777" w:rsidR="009B6C01" w:rsidRDefault="009B6C01" w:rsidP="009B6C01">
      <w:pPr>
        <w:tabs>
          <w:tab w:val="left" w:pos="5991"/>
        </w:tabs>
        <w:jc w:val="center"/>
        <w:rPr>
          <w:rFonts w:cs="Arial"/>
          <w:b/>
          <w:bCs/>
          <w:szCs w:val="20"/>
        </w:rPr>
      </w:pPr>
    </w:p>
    <w:p w14:paraId="4308C9FE" w14:textId="77777777" w:rsidR="009B6C01" w:rsidRDefault="009B6C01" w:rsidP="009B6C01">
      <w:pPr>
        <w:tabs>
          <w:tab w:val="left" w:pos="5991"/>
        </w:tabs>
        <w:jc w:val="center"/>
        <w:rPr>
          <w:rFonts w:cs="Arial"/>
          <w:b/>
          <w:bCs/>
          <w:szCs w:val="20"/>
        </w:rPr>
      </w:pPr>
    </w:p>
    <w:p w14:paraId="1EC55229" w14:textId="77777777" w:rsidR="009B6C01" w:rsidRDefault="009B6C01" w:rsidP="009B6C01">
      <w:pPr>
        <w:tabs>
          <w:tab w:val="left" w:pos="5991"/>
        </w:tabs>
        <w:jc w:val="center"/>
        <w:rPr>
          <w:rFonts w:cs="Arial"/>
          <w:b/>
          <w:bCs/>
          <w:szCs w:val="20"/>
        </w:rPr>
      </w:pPr>
    </w:p>
    <w:p w14:paraId="43B9CE52" w14:textId="77777777" w:rsidR="009B6C01" w:rsidRDefault="009B6C01" w:rsidP="009B6C01">
      <w:pPr>
        <w:tabs>
          <w:tab w:val="left" w:pos="5991"/>
        </w:tabs>
        <w:jc w:val="center"/>
        <w:rPr>
          <w:rFonts w:cs="Arial"/>
          <w:b/>
          <w:bCs/>
          <w:szCs w:val="20"/>
        </w:rPr>
      </w:pPr>
    </w:p>
    <w:p w14:paraId="37974802" w14:textId="77777777" w:rsidR="009B6C01" w:rsidRDefault="009B6C01" w:rsidP="009B6C01">
      <w:pPr>
        <w:tabs>
          <w:tab w:val="left" w:pos="5991"/>
        </w:tabs>
        <w:jc w:val="center"/>
        <w:rPr>
          <w:rFonts w:cs="Arial"/>
          <w:b/>
          <w:bCs/>
          <w:szCs w:val="20"/>
        </w:rPr>
      </w:pPr>
    </w:p>
    <w:p w14:paraId="720F503D" w14:textId="77777777" w:rsidR="009B6C01" w:rsidRDefault="009B6C01" w:rsidP="009B6C01">
      <w:pPr>
        <w:tabs>
          <w:tab w:val="left" w:pos="5991"/>
        </w:tabs>
        <w:jc w:val="center"/>
        <w:rPr>
          <w:rFonts w:cs="Arial"/>
          <w:b/>
          <w:bCs/>
          <w:szCs w:val="20"/>
        </w:rPr>
      </w:pPr>
    </w:p>
    <w:p w14:paraId="4748E8E5" w14:textId="77777777" w:rsidR="009B6C01" w:rsidRDefault="009B6C01" w:rsidP="009B6C01">
      <w:pPr>
        <w:tabs>
          <w:tab w:val="left" w:pos="5991"/>
        </w:tabs>
        <w:jc w:val="center"/>
        <w:rPr>
          <w:rFonts w:cs="Arial"/>
          <w:b/>
          <w:bCs/>
          <w:szCs w:val="20"/>
        </w:rPr>
      </w:pPr>
    </w:p>
    <w:p w14:paraId="5EE22E09" w14:textId="77777777" w:rsidR="009B6C01" w:rsidRDefault="009B6C01" w:rsidP="009B6C01">
      <w:pPr>
        <w:tabs>
          <w:tab w:val="left" w:pos="5991"/>
        </w:tabs>
        <w:jc w:val="center"/>
        <w:rPr>
          <w:rFonts w:cs="Arial"/>
          <w:b/>
          <w:bCs/>
          <w:szCs w:val="20"/>
        </w:rPr>
      </w:pPr>
    </w:p>
    <w:p w14:paraId="5882C6E7" w14:textId="77777777" w:rsidR="009B6C01" w:rsidRDefault="009B6C01" w:rsidP="009B6C01">
      <w:pPr>
        <w:tabs>
          <w:tab w:val="left" w:pos="5991"/>
        </w:tabs>
        <w:jc w:val="center"/>
        <w:rPr>
          <w:rFonts w:cs="Arial"/>
          <w:b/>
          <w:bCs/>
          <w:szCs w:val="20"/>
        </w:rPr>
      </w:pPr>
    </w:p>
    <w:p w14:paraId="4E185C30" w14:textId="77777777" w:rsidR="009B6C01" w:rsidRDefault="009B6C01" w:rsidP="009B6C01">
      <w:pPr>
        <w:tabs>
          <w:tab w:val="left" w:pos="5991"/>
        </w:tabs>
        <w:jc w:val="center"/>
        <w:rPr>
          <w:rFonts w:cs="Arial"/>
          <w:b/>
          <w:bCs/>
          <w:szCs w:val="20"/>
        </w:rPr>
      </w:pPr>
    </w:p>
    <w:p w14:paraId="5D863F86" w14:textId="77777777" w:rsidR="009B6C01" w:rsidRDefault="009B6C01" w:rsidP="009B6C01">
      <w:pPr>
        <w:tabs>
          <w:tab w:val="left" w:pos="5991"/>
        </w:tabs>
        <w:jc w:val="center"/>
        <w:rPr>
          <w:rFonts w:cs="Arial"/>
          <w:b/>
          <w:bCs/>
          <w:szCs w:val="20"/>
        </w:rPr>
      </w:pPr>
    </w:p>
    <w:p w14:paraId="64DA128C" w14:textId="77777777" w:rsidR="009B6C01" w:rsidRDefault="009B6C01" w:rsidP="009B6C01">
      <w:pPr>
        <w:tabs>
          <w:tab w:val="left" w:pos="5991"/>
        </w:tabs>
        <w:jc w:val="center"/>
        <w:rPr>
          <w:rFonts w:cs="Arial"/>
          <w:b/>
          <w:bCs/>
          <w:szCs w:val="20"/>
        </w:rPr>
      </w:pPr>
    </w:p>
    <w:p w14:paraId="1BE9D97C" w14:textId="77777777" w:rsidR="009B6C01" w:rsidRDefault="009B6C01" w:rsidP="009B6C01">
      <w:pPr>
        <w:tabs>
          <w:tab w:val="left" w:pos="5991"/>
        </w:tabs>
        <w:jc w:val="center"/>
        <w:rPr>
          <w:rFonts w:cs="Arial"/>
          <w:b/>
          <w:bCs/>
          <w:szCs w:val="20"/>
        </w:rPr>
      </w:pPr>
    </w:p>
    <w:p w14:paraId="12F85898" w14:textId="77777777" w:rsidR="009B6C01" w:rsidRDefault="009B6C01" w:rsidP="009B6C01">
      <w:pPr>
        <w:tabs>
          <w:tab w:val="left" w:pos="5991"/>
        </w:tabs>
        <w:jc w:val="center"/>
        <w:rPr>
          <w:rFonts w:cs="Arial"/>
          <w:b/>
          <w:bCs/>
          <w:szCs w:val="20"/>
        </w:rPr>
      </w:pPr>
    </w:p>
    <w:p w14:paraId="219A62A6" w14:textId="77777777" w:rsidR="009B6C01" w:rsidRDefault="009B6C01" w:rsidP="009B6C01">
      <w:pPr>
        <w:tabs>
          <w:tab w:val="left" w:pos="5991"/>
        </w:tabs>
        <w:jc w:val="center"/>
        <w:rPr>
          <w:rFonts w:cs="Arial"/>
          <w:b/>
          <w:bCs/>
          <w:szCs w:val="20"/>
        </w:rPr>
      </w:pPr>
    </w:p>
    <w:p w14:paraId="07B55201" w14:textId="77777777" w:rsidR="009B6C01" w:rsidRDefault="009B6C01" w:rsidP="009B6C01">
      <w:pPr>
        <w:tabs>
          <w:tab w:val="left" w:pos="5991"/>
        </w:tabs>
        <w:jc w:val="center"/>
        <w:rPr>
          <w:rFonts w:cs="Arial"/>
          <w:b/>
          <w:bCs/>
          <w:szCs w:val="20"/>
        </w:rPr>
      </w:pPr>
    </w:p>
    <w:p w14:paraId="6D9F5BAD" w14:textId="77777777" w:rsidR="009B6C01" w:rsidRDefault="009B6C01" w:rsidP="009B6C01">
      <w:pPr>
        <w:tabs>
          <w:tab w:val="left" w:pos="5991"/>
        </w:tabs>
        <w:jc w:val="center"/>
        <w:rPr>
          <w:rFonts w:cs="Arial"/>
          <w:b/>
          <w:bCs/>
          <w:szCs w:val="20"/>
        </w:rPr>
      </w:pPr>
    </w:p>
    <w:p w14:paraId="58D73CB3" w14:textId="77777777" w:rsidR="009B6C01" w:rsidRDefault="009B6C01" w:rsidP="009B6C01">
      <w:pPr>
        <w:tabs>
          <w:tab w:val="left" w:pos="5991"/>
        </w:tabs>
        <w:jc w:val="center"/>
        <w:rPr>
          <w:rFonts w:cs="Arial"/>
          <w:b/>
          <w:bCs/>
          <w:szCs w:val="20"/>
        </w:rPr>
      </w:pPr>
    </w:p>
    <w:p w14:paraId="47E29466" w14:textId="77777777" w:rsidR="009B6C01" w:rsidRDefault="009B6C01" w:rsidP="009B6C01">
      <w:pPr>
        <w:tabs>
          <w:tab w:val="left" w:pos="5991"/>
        </w:tabs>
        <w:jc w:val="center"/>
        <w:rPr>
          <w:rFonts w:cs="Arial"/>
          <w:b/>
          <w:bCs/>
          <w:szCs w:val="20"/>
        </w:rPr>
      </w:pPr>
    </w:p>
    <w:p w14:paraId="45D44E68" w14:textId="77777777" w:rsidR="009B6C01" w:rsidRDefault="009B6C01" w:rsidP="009B6C01">
      <w:pPr>
        <w:tabs>
          <w:tab w:val="left" w:pos="5991"/>
        </w:tabs>
        <w:jc w:val="center"/>
        <w:rPr>
          <w:rFonts w:cs="Arial"/>
          <w:b/>
          <w:bCs/>
          <w:szCs w:val="20"/>
        </w:rPr>
      </w:pPr>
    </w:p>
    <w:p w14:paraId="6FEC99EC" w14:textId="77777777" w:rsidR="009B6C01" w:rsidRDefault="009B6C01" w:rsidP="009B6C01">
      <w:pPr>
        <w:tabs>
          <w:tab w:val="left" w:pos="5991"/>
        </w:tabs>
        <w:jc w:val="center"/>
        <w:rPr>
          <w:rFonts w:cs="Arial"/>
          <w:b/>
          <w:bCs/>
          <w:szCs w:val="20"/>
        </w:rPr>
      </w:pPr>
    </w:p>
    <w:p w14:paraId="5DA8BA2D" w14:textId="77777777" w:rsidR="009B6C01" w:rsidRDefault="009B6C01" w:rsidP="009B6C01">
      <w:pPr>
        <w:tabs>
          <w:tab w:val="left" w:pos="5991"/>
        </w:tabs>
        <w:jc w:val="center"/>
        <w:rPr>
          <w:rFonts w:cs="Arial"/>
          <w:b/>
          <w:bCs/>
          <w:szCs w:val="20"/>
        </w:rPr>
      </w:pPr>
    </w:p>
    <w:p w14:paraId="3B9F58D3" w14:textId="77777777" w:rsidR="009B6C01" w:rsidRDefault="009B6C01" w:rsidP="009B6C01">
      <w:pPr>
        <w:tabs>
          <w:tab w:val="left" w:pos="5991"/>
        </w:tabs>
        <w:jc w:val="center"/>
        <w:rPr>
          <w:rFonts w:cs="Arial"/>
          <w:b/>
          <w:bCs/>
          <w:szCs w:val="20"/>
        </w:rPr>
      </w:pPr>
    </w:p>
    <w:p w14:paraId="2EEC51CD" w14:textId="77777777" w:rsidR="009B6C01" w:rsidRDefault="009B6C01" w:rsidP="009B6C01">
      <w:pPr>
        <w:tabs>
          <w:tab w:val="left" w:pos="5991"/>
        </w:tabs>
        <w:jc w:val="center"/>
        <w:rPr>
          <w:rFonts w:cs="Arial"/>
          <w:b/>
          <w:bCs/>
          <w:szCs w:val="20"/>
        </w:rPr>
      </w:pPr>
    </w:p>
    <w:p w14:paraId="2E642499" w14:textId="77777777" w:rsidR="009B6C01" w:rsidRPr="009B6C01" w:rsidRDefault="009B6C01" w:rsidP="009B6C01">
      <w:pPr>
        <w:pStyle w:val="Nivel3"/>
        <w:numPr>
          <w:ilvl w:val="0"/>
          <w:numId w:val="0"/>
        </w:numPr>
        <w:suppressAutoHyphens w:val="0"/>
        <w:ind w:left="1224"/>
        <w:jc w:val="center"/>
        <w:rPr>
          <w:rFonts w:ascii="Arial" w:hAnsi="Arial"/>
          <w:b/>
          <w:bCs/>
        </w:rPr>
      </w:pPr>
      <w:r w:rsidRPr="009B6C01">
        <w:rPr>
          <w:rFonts w:ascii="Arial" w:hAnsi="Arial"/>
          <w:b/>
          <w:bCs/>
        </w:rPr>
        <w:lastRenderedPageBreak/>
        <w:t>ANEXO IX - MINUTA</w:t>
      </w:r>
      <w:r w:rsidRPr="009B6C01">
        <w:rPr>
          <w:rFonts w:ascii="Arial" w:hAnsi="Arial"/>
          <w:b/>
          <w:bCs/>
          <w:spacing w:val="-3"/>
        </w:rPr>
        <w:t xml:space="preserve"> </w:t>
      </w:r>
      <w:r w:rsidRPr="009B6C01">
        <w:rPr>
          <w:rFonts w:ascii="Arial" w:hAnsi="Arial"/>
          <w:b/>
          <w:bCs/>
        </w:rPr>
        <w:t>DO TERMO DE</w:t>
      </w:r>
      <w:r w:rsidRPr="009B6C01">
        <w:rPr>
          <w:rFonts w:ascii="Arial" w:hAnsi="Arial"/>
          <w:b/>
          <w:bCs/>
          <w:spacing w:val="-5"/>
        </w:rPr>
        <w:t xml:space="preserve"> </w:t>
      </w:r>
      <w:r w:rsidRPr="009B6C01">
        <w:rPr>
          <w:rFonts w:ascii="Arial" w:hAnsi="Arial"/>
          <w:b/>
          <w:bCs/>
        </w:rPr>
        <w:t>CONTRATO</w:t>
      </w:r>
    </w:p>
    <w:p w14:paraId="2F72F76D" w14:textId="77777777" w:rsidR="009B6C01" w:rsidRDefault="009B6C01" w:rsidP="009B6C01">
      <w:pPr>
        <w:tabs>
          <w:tab w:val="left" w:pos="5991"/>
        </w:tabs>
        <w:jc w:val="center"/>
        <w:rPr>
          <w:rFonts w:cs="Arial"/>
          <w:b/>
          <w:bCs/>
          <w:szCs w:val="20"/>
        </w:rPr>
      </w:pPr>
    </w:p>
    <w:p w14:paraId="32ACEF3E" w14:textId="77777777" w:rsidR="009B6C01" w:rsidRDefault="009B6C01" w:rsidP="009B6C01">
      <w:pPr>
        <w:tabs>
          <w:tab w:val="left" w:pos="5991"/>
        </w:tabs>
        <w:jc w:val="center"/>
        <w:rPr>
          <w:rFonts w:cs="Arial"/>
          <w:b/>
          <w:bCs/>
          <w:szCs w:val="20"/>
        </w:rPr>
      </w:pPr>
    </w:p>
    <w:p w14:paraId="00D59230" w14:textId="77777777" w:rsidR="009B6C01" w:rsidRDefault="009B6C01" w:rsidP="009B6C01">
      <w:pPr>
        <w:tabs>
          <w:tab w:val="left" w:pos="5991"/>
        </w:tabs>
        <w:jc w:val="center"/>
        <w:rPr>
          <w:rFonts w:cs="Arial"/>
          <w:b/>
          <w:bCs/>
          <w:szCs w:val="20"/>
        </w:rPr>
      </w:pPr>
    </w:p>
    <w:p w14:paraId="27EF165B" w14:textId="77777777" w:rsidR="009B6C01" w:rsidRDefault="009B6C01" w:rsidP="009B6C01">
      <w:pPr>
        <w:tabs>
          <w:tab w:val="left" w:pos="5991"/>
        </w:tabs>
        <w:jc w:val="center"/>
        <w:rPr>
          <w:rFonts w:cs="Arial"/>
          <w:b/>
          <w:bCs/>
          <w:szCs w:val="20"/>
        </w:rPr>
      </w:pPr>
    </w:p>
    <w:p w14:paraId="267695F8" w14:textId="77777777" w:rsidR="009B6C01" w:rsidRPr="009B6C01" w:rsidRDefault="009B6C01" w:rsidP="009B6C01">
      <w:pPr>
        <w:tabs>
          <w:tab w:val="left" w:pos="5991"/>
        </w:tabs>
        <w:jc w:val="center"/>
        <w:rPr>
          <w:rFonts w:cs="Arial"/>
          <w:b/>
          <w:bCs/>
          <w:szCs w:val="20"/>
        </w:rPr>
      </w:pPr>
    </w:p>
    <w:p w14:paraId="13A76F51" w14:textId="77777777" w:rsidR="009B6C01" w:rsidRDefault="009B6C01" w:rsidP="009B6C01">
      <w:pPr>
        <w:tabs>
          <w:tab w:val="left" w:pos="5991"/>
        </w:tabs>
        <w:jc w:val="center"/>
        <w:rPr>
          <w:rFonts w:cs="Arial"/>
          <w:b/>
          <w:bCs/>
          <w:szCs w:val="20"/>
        </w:rPr>
      </w:pPr>
    </w:p>
    <w:p w14:paraId="0084A788" w14:textId="77777777" w:rsidR="009B6C01" w:rsidRDefault="009B6C01" w:rsidP="009B6C01">
      <w:pPr>
        <w:tabs>
          <w:tab w:val="left" w:pos="5991"/>
        </w:tabs>
        <w:jc w:val="center"/>
        <w:rPr>
          <w:rFonts w:cs="Arial"/>
          <w:b/>
          <w:bCs/>
          <w:szCs w:val="20"/>
        </w:rPr>
      </w:pPr>
    </w:p>
    <w:p w14:paraId="50692997" w14:textId="77777777" w:rsidR="009B6C01" w:rsidRDefault="009B6C01" w:rsidP="009B6C01">
      <w:pPr>
        <w:tabs>
          <w:tab w:val="left" w:pos="5991"/>
        </w:tabs>
        <w:jc w:val="center"/>
        <w:rPr>
          <w:rFonts w:cs="Arial"/>
          <w:b/>
          <w:bCs/>
          <w:szCs w:val="20"/>
        </w:rPr>
      </w:pPr>
    </w:p>
    <w:p w14:paraId="1BCE555E" w14:textId="77777777" w:rsidR="009B6C01" w:rsidRPr="009B6C01" w:rsidRDefault="009B6C01" w:rsidP="009B6C01">
      <w:pPr>
        <w:tabs>
          <w:tab w:val="left" w:pos="5991"/>
        </w:tabs>
        <w:jc w:val="center"/>
        <w:rPr>
          <w:b/>
          <w:bCs/>
        </w:rPr>
      </w:pPr>
    </w:p>
    <w:sectPr w:rsidR="009B6C01" w:rsidRPr="009B6C01" w:rsidSect="007A3272">
      <w:headerReference w:type="default" r:id="rId54"/>
      <w:footerReference w:type="default" r:id="rId55"/>
      <w:headerReference w:type="first" r:id="rId56"/>
      <w:footerReference w:type="first" r:id="rId57"/>
      <w:pgSz w:w="11906" w:h="16838"/>
      <w:pgMar w:top="1843" w:right="1701" w:bottom="1417" w:left="1701" w:header="0" w:footer="708" w:gutter="0"/>
      <w:cols w:space="720"/>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783CA477" w14:textId="7FFCBBF9" w:rsidR="008024D5" w:rsidRDefault="006E3091">
      <w:pPr>
        <w:pStyle w:val="Textodecomentrio"/>
      </w:pPr>
      <w:r>
        <w:rPr>
          <w:rStyle w:val="Refdecomentrio"/>
        </w:rPr>
        <w:annotationRef/>
      </w:r>
      <w:r w:rsidR="008024D5">
        <w:rPr>
          <w:b/>
          <w:bCs/>
          <w:i/>
          <w:iCs/>
          <w:color w:val="000000"/>
        </w:rPr>
        <w:t xml:space="preserve">Nota explicativa: </w:t>
      </w:r>
      <w:r w:rsidR="008024D5">
        <w:rPr>
          <w:i/>
          <w:iCs/>
          <w:color w:val="000000"/>
        </w:rPr>
        <w:t>Ajustar o Preâmbulo com a hipótese de dispensa.</w:t>
      </w:r>
    </w:p>
  </w:comment>
  <w:comment w:id="1" w:author="Autor" w:initials="A">
    <w:p w14:paraId="57B42FEC" w14:textId="77777777" w:rsidR="002850E4" w:rsidRDefault="00217208" w:rsidP="006A2A57">
      <w:pPr>
        <w:pStyle w:val="Textodecomentrio"/>
      </w:pPr>
      <w:r>
        <w:rPr>
          <w:rStyle w:val="Refdecomentrio"/>
        </w:rPr>
        <w:annotationRef/>
      </w:r>
      <w:r w:rsidR="002850E4">
        <w:rPr>
          <w:b/>
          <w:bCs/>
          <w:i/>
          <w:iCs/>
          <w:color w:val="000000"/>
        </w:rPr>
        <w:t xml:space="preserve">Nota explicativa 1: </w:t>
      </w:r>
      <w:r w:rsidR="002850E4">
        <w:rPr>
          <w:i/>
          <w:iCs/>
          <w:color w:val="000000"/>
        </w:rPr>
        <w:t>O horário da fase de lances deverá ser estabelecido conforme o art. 11 da Instrução Normativa Seges/ME nº 67, de 2021.</w:t>
      </w:r>
    </w:p>
  </w:comment>
  <w:comment w:id="2" w:author="Autor" w:initials="A">
    <w:p w14:paraId="7397893A" w14:textId="77777777" w:rsidR="0032745E" w:rsidRDefault="00217208" w:rsidP="00BD66AA">
      <w:pPr>
        <w:pStyle w:val="Textodecomentrio"/>
      </w:pPr>
      <w:r>
        <w:rPr>
          <w:rStyle w:val="Refdecomentrio"/>
        </w:rPr>
        <w:annotationRef/>
      </w:r>
      <w:r w:rsidR="0032745E">
        <w:rPr>
          <w:b/>
          <w:bCs/>
          <w:i/>
          <w:iCs/>
          <w:color w:val="000000"/>
        </w:rPr>
        <w:t>Nota Explicativa 2:</w:t>
      </w:r>
      <w:r w:rsidR="0032745E">
        <w:rPr>
          <w:i/>
          <w:iCs/>
          <w:color w:val="000000"/>
        </w:rPr>
        <w:t xml:space="preserve"> Inserir o Regime de Execução </w:t>
      </w:r>
      <w:r w:rsidR="0032745E">
        <w:rPr>
          <w:b/>
          <w:bCs/>
          <w:i/>
          <w:iCs/>
          <w:color w:val="000000"/>
        </w:rPr>
        <w:t>apenas</w:t>
      </w:r>
      <w:r w:rsidR="0032745E">
        <w:rPr>
          <w:i/>
          <w:iCs/>
          <w:color w:val="000000"/>
        </w:rPr>
        <w:t xml:space="preserve"> para contratações de obras ou de serviços de engenharia.</w:t>
      </w:r>
    </w:p>
  </w:comment>
  <w:comment w:id="4" w:author="Autor" w:initials="A">
    <w:p w14:paraId="4C95085A" w14:textId="7CE62945" w:rsidR="00217208" w:rsidRDefault="00217208">
      <w:pPr>
        <w:pStyle w:val="Textodecomentrio"/>
      </w:pPr>
      <w:r>
        <w:rPr>
          <w:rStyle w:val="Refdecomentrio"/>
        </w:rPr>
        <w:annotationRef/>
      </w:r>
      <w:r>
        <w:rPr>
          <w:b/>
          <w:bCs/>
          <w:i/>
          <w:iCs/>
          <w:color w:val="000000"/>
        </w:rPr>
        <w:t xml:space="preserve">Nota Explicativa: </w:t>
      </w:r>
      <w:r>
        <w:rPr>
          <w:i/>
          <w:iCs/>
          <w:color w:val="000000"/>
        </w:rPr>
        <w:t>A tabela abaixo é meramente ilustrativa. Incumbe à área contratante ajustá-la incluindo ou excluindo informações na medida em que forem aplicáveis ou não à contratação em questão.</w:t>
      </w:r>
    </w:p>
  </w:comment>
  <w:comment w:id="6" w:author="Autor" w:initials="A">
    <w:p w14:paraId="5557E25F" w14:textId="77777777" w:rsidR="004B367C" w:rsidRDefault="008024D5">
      <w:pPr>
        <w:pStyle w:val="Textodecomentrio"/>
      </w:pPr>
      <w:r>
        <w:rPr>
          <w:rStyle w:val="Refdecomentrio"/>
        </w:rPr>
        <w:annotationRef/>
      </w:r>
      <w:r w:rsidR="004B367C">
        <w:rPr>
          <w:b/>
          <w:bCs/>
          <w:i/>
          <w:iCs/>
          <w:color w:val="000000"/>
        </w:rPr>
        <w:t>Nota explicativa</w:t>
      </w:r>
      <w:r w:rsidR="004B367C">
        <w:rPr>
          <w:i/>
          <w:iCs/>
          <w:color w:val="000000"/>
        </w:rPr>
        <w:t xml:space="preserve">: Utilizar o subitem 2.2.5, se não for possível a contratação de cooperativas. Caso contrário, utilizar os subitens 2.3 e 2.3.1. </w:t>
      </w:r>
    </w:p>
    <w:p w14:paraId="4410F280" w14:textId="77777777" w:rsidR="004B367C" w:rsidRDefault="004B367C" w:rsidP="009E0460">
      <w:pPr>
        <w:pStyle w:val="Textodecomentrio"/>
      </w:pPr>
      <w:r>
        <w:rPr>
          <w:i/>
          <w:iCs/>
          <w:color w:val="000000"/>
        </w:rPr>
        <w:t>Lembramos que, caso se proíba a participação de cooperativas, as demais disposições do Aviso de Contratação Direta deverão ser adaptadas a esta nova condição.</w:t>
      </w:r>
    </w:p>
  </w:comment>
  <w:comment w:id="9" w:author="Autor" w:initials="A">
    <w:p w14:paraId="5B7EE203" w14:textId="77777777" w:rsidR="005330E3" w:rsidRDefault="005330E3" w:rsidP="0076237B">
      <w:pPr>
        <w:pStyle w:val="Textodecomentrio"/>
      </w:pPr>
      <w:r>
        <w:rPr>
          <w:rStyle w:val="Refdecomentrio"/>
        </w:rPr>
        <w:annotationRef/>
      </w:r>
      <w:r>
        <w:rPr>
          <w:b/>
          <w:bCs/>
          <w:i/>
          <w:iCs/>
          <w:color w:val="000000"/>
        </w:rPr>
        <w:t xml:space="preserve">Nota Explicativa: </w:t>
      </w:r>
      <w:r>
        <w:rPr>
          <w:i/>
          <w:iCs/>
          <w:color w:val="000000"/>
        </w:rPr>
        <w:t xml:space="preserve">Incluir Projeto Básico caso se trate de Contratação de Obras ou Serviços de Engenharia, e Projeto Executivo se cabível e sua elaboração não for delegada ao Contratado. Quanto à diferenciação entre Termo de Referência e Projeto Básico em Contratações de Engenharia, direciona-se o leitor às orientações do modelo de Termo de Referência de Serviços de Engenharia. Caso se trate de contratação integrada ou </w:t>
      </w:r>
      <w:proofErr w:type="spellStart"/>
      <w:r>
        <w:rPr>
          <w:i/>
          <w:iCs/>
          <w:color w:val="000000"/>
        </w:rPr>
        <w:t>semi-integrada</w:t>
      </w:r>
      <w:proofErr w:type="spellEnd"/>
      <w:r>
        <w:rPr>
          <w:i/>
          <w:iCs/>
          <w:color w:val="000000"/>
        </w:rPr>
        <w:t>, adaptar a redação do item, além de outros aspectos do presente modelo.</w:t>
      </w:r>
    </w:p>
  </w:comment>
  <w:comment w:id="10" w:author="Autor" w:initials="A">
    <w:p w14:paraId="1C0A99A1" w14:textId="77777777" w:rsidR="005330E3" w:rsidRDefault="009F6CE4" w:rsidP="0091711E">
      <w:pPr>
        <w:pStyle w:val="Textodecomentrio"/>
      </w:pPr>
      <w:r>
        <w:rPr>
          <w:rStyle w:val="Refdecomentrio"/>
        </w:rPr>
        <w:annotationRef/>
      </w:r>
      <w:r w:rsidR="005330E3">
        <w:rPr>
          <w:b/>
          <w:bCs/>
          <w:i/>
          <w:iCs/>
          <w:color w:val="000000"/>
        </w:rPr>
        <w:t>Nota Explicativa</w:t>
      </w:r>
      <w:r w:rsidR="005330E3">
        <w:rPr>
          <w:i/>
          <w:iCs/>
          <w:color w:val="000000"/>
        </w:rPr>
        <w:t>: Caso o fornecedor assinale o campo "não" na declaração relativa ao subitem acima, não fará jus ao tratamento favorecido previsto na Lei Complementar n.º 123, de 2006, mesmo que se trate de microempresa, empresa de pequeno porte ou sociedade cooperativa.</w:t>
      </w:r>
    </w:p>
  </w:comment>
  <w:comment w:id="13" w:author="Autor" w:initials="A">
    <w:p w14:paraId="087DDA2F" w14:textId="77777777" w:rsidR="004073B0" w:rsidRDefault="00ED7D2E" w:rsidP="004A243C">
      <w:pPr>
        <w:pStyle w:val="Textodecomentrio"/>
      </w:pPr>
      <w:r>
        <w:rPr>
          <w:rStyle w:val="Refdecomentrio"/>
        </w:rPr>
        <w:annotationRef/>
      </w:r>
      <w:r w:rsidR="004073B0">
        <w:rPr>
          <w:b/>
          <w:bCs/>
          <w:i/>
          <w:iCs/>
          <w:color w:val="000000"/>
        </w:rPr>
        <w:t>Nota Explicativa:</w:t>
      </w:r>
      <w:r w:rsidR="004073B0">
        <w:rPr>
          <w:i/>
          <w:iCs/>
          <w:color w:val="000000"/>
        </w:rPr>
        <w:t xml:space="preserve"> utilizar este subitem caso o objeto a ser contratado exija a discriminação de custos unitários e/ou a apresentação de planilha de formação de preços (</w:t>
      </w:r>
      <w:proofErr w:type="spellStart"/>
      <w:r w:rsidR="004073B0">
        <w:rPr>
          <w:i/>
          <w:iCs/>
          <w:color w:val="000000"/>
        </w:rPr>
        <w:t>ex</w:t>
      </w:r>
      <w:proofErr w:type="spellEnd"/>
      <w:r w:rsidR="004073B0">
        <w:rPr>
          <w:i/>
          <w:iCs/>
          <w:color w:val="000000"/>
        </w:rPr>
        <w:t>: serviços de engenharia sob o regime de execução de empreitada por preço unitário, em relação aos custos tidos como relevantes, ou serviços com dedicação de mão-de-obra). Deve-se verificar, outrossim, se a inexequibilidade de custos unitários isolados será utilizada como critério de desclassificação.</w:t>
      </w:r>
    </w:p>
  </w:comment>
  <w:comment w:id="15" w:author="Autor" w:initials="A">
    <w:p w14:paraId="2FFC46ED" w14:textId="77777777" w:rsidR="004073B0" w:rsidRDefault="004073B0" w:rsidP="00D7095F">
      <w:pPr>
        <w:pStyle w:val="Textodecomentrio"/>
      </w:pPr>
      <w:r>
        <w:rPr>
          <w:rStyle w:val="Refdecomentrio"/>
        </w:rPr>
        <w:annotationRef/>
      </w:r>
      <w:r>
        <w:rPr>
          <w:b/>
          <w:bCs/>
          <w:i/>
          <w:iCs/>
          <w:color w:val="000000"/>
        </w:rPr>
        <w:t>Nota Explicativa</w:t>
      </w:r>
      <w:r>
        <w:rPr>
          <w:i/>
          <w:iCs/>
          <w:color w:val="000000"/>
        </w:rPr>
        <w:t xml:space="preserve">: Se o regime não for de empreitada por preço unitário, não cabe desclassificação em razão de custos unitários superiores aos orçados pela Administração, por força do art. 56, §5º, da Lei nº 14.133, de 2021. Por essa razão, essa planilha, neste momento, servirá apenas para aferir a exequibilidade da proposta; e não eventual sobrepreço de preços unitários. Embora isso possa representar um risco em relação a um </w:t>
      </w:r>
      <w:proofErr w:type="gramStart"/>
      <w:r>
        <w:rPr>
          <w:i/>
          <w:iCs/>
          <w:color w:val="000000"/>
        </w:rPr>
        <w:t>eventual  jogo</w:t>
      </w:r>
      <w:proofErr w:type="gramEnd"/>
      <w:r>
        <w:rPr>
          <w:i/>
          <w:iCs/>
          <w:color w:val="000000"/>
        </w:rPr>
        <w:t xml:space="preserve"> de planilhas pelo contratado, os artigos 127 e principalmente 128 impedem que os preços unitários maiores sejam usados como parâmetro de futuros aditivos.</w:t>
      </w:r>
    </w:p>
  </w:comment>
  <w:comment w:id="14" w:author="Autor" w:initials="A">
    <w:p w14:paraId="4096C4C9" w14:textId="77777777" w:rsidR="00A47C33" w:rsidRDefault="004073B0" w:rsidP="00A97AAA">
      <w:pPr>
        <w:pStyle w:val="Textodecomentrio"/>
      </w:pPr>
      <w:r>
        <w:rPr>
          <w:rStyle w:val="Refdecomentrio"/>
        </w:rPr>
        <w:annotationRef/>
      </w:r>
      <w:r w:rsidR="00A47C33">
        <w:rPr>
          <w:b/>
          <w:bCs/>
          <w:i/>
          <w:iCs/>
          <w:color w:val="000000"/>
        </w:rPr>
        <w:t>Nota Explicativa:</w:t>
      </w:r>
      <w:r w:rsidR="00A47C33">
        <w:rPr>
          <w:i/>
          <w:iCs/>
          <w:color w:val="000000"/>
        </w:rPr>
        <w:t xml:space="preserve"> A disposição deste subitem aplica-se apenas a obras ou serviços de engenharia, devendo ser suprimida para os demais objetos contratuais.</w:t>
      </w:r>
    </w:p>
  </w:comment>
  <w:comment w:id="17" w:author="Autor" w:initials="A">
    <w:p w14:paraId="037DB2D7" w14:textId="77777777" w:rsidR="00A47C33" w:rsidRDefault="00A47C33" w:rsidP="00CC3312">
      <w:pPr>
        <w:pStyle w:val="Textodecomentrio"/>
      </w:pPr>
      <w:r>
        <w:rPr>
          <w:rStyle w:val="Refdecomentrio"/>
        </w:rPr>
        <w:annotationRef/>
      </w:r>
      <w:r>
        <w:rPr>
          <w:b/>
          <w:bCs/>
          <w:i/>
          <w:iCs/>
        </w:rPr>
        <w:t>Nota explicativa:</w:t>
      </w:r>
      <w:r>
        <w:rPr>
          <w:i/>
          <w:iCs/>
        </w:rPr>
        <w:t xml:space="preserve"> A recomendação de consulta aos cadastros acima se dá à luz do § 4º </w:t>
      </w:r>
      <w:proofErr w:type="gramStart"/>
      <w:r>
        <w:rPr>
          <w:i/>
          <w:iCs/>
        </w:rPr>
        <w:t>do  art.</w:t>
      </w:r>
      <w:proofErr w:type="gramEnd"/>
      <w:r>
        <w:rPr>
          <w:i/>
          <w:iCs/>
        </w:rPr>
        <w:t xml:space="preserve"> 91, da Lei nº 14.133, de 2021, sem prejuízo da possibilidade, a critério   do órgão respectivo, de consulta complementar a outros cadastros </w:t>
      </w:r>
      <w:r>
        <w:rPr>
          <w:i/>
          <w:iCs/>
          <w:color w:val="000000"/>
        </w:rPr>
        <w:t>análogos, tais como os mantidos pelo Tribunal de Contas da União – TCU.</w:t>
      </w:r>
    </w:p>
  </w:comment>
  <w:comment w:id="20" w:author="Autor" w:initials="A">
    <w:p w14:paraId="20410F9B" w14:textId="77777777" w:rsidR="00BD16B6" w:rsidRDefault="00BD16B6">
      <w:pPr>
        <w:pStyle w:val="Textodecomentrio"/>
      </w:pPr>
      <w:r>
        <w:rPr>
          <w:rStyle w:val="Refdecomentrio"/>
        </w:rPr>
        <w:annotationRef/>
      </w:r>
      <w:r>
        <w:rPr>
          <w:b/>
          <w:bCs/>
          <w:color w:val="000000"/>
        </w:rPr>
        <w:t>Nota</w:t>
      </w:r>
      <w:r>
        <w:rPr>
          <w:color w:val="000000"/>
        </w:rPr>
        <w:t xml:space="preserve"> </w:t>
      </w:r>
      <w:r>
        <w:rPr>
          <w:b/>
          <w:bCs/>
          <w:color w:val="000000"/>
        </w:rPr>
        <w:t>explicativa</w:t>
      </w:r>
      <w:r>
        <w:rPr>
          <w:i/>
          <w:iCs/>
          <w:color w:val="000000"/>
        </w:rPr>
        <w:t>: De acordo com o art. 95 da Lei nº 14.133, de 2021, o termo de contrato é facultativo nas contratações fundadas no art. 75, incisos I e II (dispensa por valor) e no caso de compras com entrega imediata.</w:t>
      </w:r>
    </w:p>
    <w:p w14:paraId="59F90AE9" w14:textId="77777777" w:rsidR="00BD16B6" w:rsidRDefault="00BD16B6" w:rsidP="00184776">
      <w:pPr>
        <w:pStyle w:val="Textodecomentrio"/>
      </w:pPr>
      <w:r>
        <w:rPr>
          <w:i/>
          <w:iCs/>
          <w:color w:val="000000"/>
        </w:rPr>
        <w:t>Assim, caso não haja termo de contrato, este poderá ser substituído por outros instrumentos hábeis, como carta contrato, nota de empenho de despesa ou autorização de compra, nos quais deve constar expressamente a vinculação à proposta e aos termos do aviso de dispensa. A redação do presente tópico procura abarcar ambas as hipóteses, sem prejuízo de eventuais ajustes que se façam necessários.</w:t>
      </w:r>
    </w:p>
  </w:comment>
  <w:comment w:id="19" w:author="Autor" w:initials="A">
    <w:p w14:paraId="21D95BDA" w14:textId="77777777" w:rsidR="00BD16B6" w:rsidRDefault="00BD16B6" w:rsidP="00222643">
      <w:pPr>
        <w:pStyle w:val="Textodecomentrio"/>
      </w:pPr>
      <w:r>
        <w:rPr>
          <w:rStyle w:val="Refdecomentrio"/>
        </w:rPr>
        <w:annotationRef/>
      </w:r>
      <w:r>
        <w:rPr>
          <w:b/>
          <w:bCs/>
          <w:i/>
          <w:iCs/>
          <w:color w:val="000000"/>
        </w:rPr>
        <w:t xml:space="preserve">Nota </w:t>
      </w:r>
      <w:r>
        <w:rPr>
          <w:b/>
          <w:bCs/>
          <w:i/>
          <w:iCs/>
        </w:rPr>
        <w:t>Explicativa</w:t>
      </w:r>
      <w:r>
        <w:rPr>
          <w:b/>
          <w:bCs/>
          <w:i/>
          <w:iCs/>
          <w:color w:val="000000"/>
        </w:rPr>
        <w:t>:</w:t>
      </w:r>
      <w:r>
        <w:rPr>
          <w:i/>
          <w:iCs/>
          <w:color w:val="000000"/>
        </w:rPr>
        <w:t xml:space="preserve"> É importante que a Administração se certifique de que o Termo de Contrato, devolvido, em meio físico ou eletrônico, assinado pela Contratada, não sofreu qualquer alteração. </w:t>
      </w:r>
    </w:p>
  </w:comment>
  <w:comment w:id="21" w:author="Autor" w:initials="A">
    <w:p w14:paraId="6A5FB176" w14:textId="77777777" w:rsidR="00BD16B6" w:rsidRDefault="00BD16B6" w:rsidP="003A189E">
      <w:pPr>
        <w:pStyle w:val="Textodecomentrio"/>
      </w:pPr>
      <w:r>
        <w:rPr>
          <w:rStyle w:val="Refdecomentrio"/>
        </w:rPr>
        <w:annotationRef/>
      </w:r>
      <w:r>
        <w:rPr>
          <w:b/>
          <w:bCs/>
          <w:i/>
          <w:iCs/>
          <w:color w:val="000000"/>
        </w:rPr>
        <w:t xml:space="preserve">Nota Explicativa: </w:t>
      </w:r>
      <w:r>
        <w:rPr>
          <w:i/>
          <w:iCs/>
          <w:color w:val="000000"/>
        </w:rPr>
        <w:t xml:space="preserve">Utilizar o subitem acima no caso de haver o uso de nota de empenho ou instrumento assemelhado, em substituição ao instrumento contratual, nos termos dos incisos I e II do art. 95 da Lei nº 14.133, de 2021. </w:t>
      </w:r>
    </w:p>
  </w:comment>
  <w:comment w:id="22" w:author="Autor" w:initials="A">
    <w:p w14:paraId="0778C9D3" w14:textId="77777777" w:rsidR="00BD16B6" w:rsidRDefault="00BD16B6" w:rsidP="00217DC4">
      <w:pPr>
        <w:pStyle w:val="Textodecomentrio"/>
      </w:pPr>
      <w:r>
        <w:rPr>
          <w:rStyle w:val="Refdecomentrio"/>
        </w:rPr>
        <w:annotationRef/>
      </w:r>
      <w:r>
        <w:rPr>
          <w:b/>
          <w:bCs/>
          <w:i/>
          <w:iCs/>
        </w:rPr>
        <w:t>Nota</w:t>
      </w:r>
      <w:r>
        <w:rPr>
          <w:i/>
          <w:iCs/>
          <w:color w:val="000000"/>
        </w:rPr>
        <w:t xml:space="preserve"> </w:t>
      </w:r>
      <w:r>
        <w:rPr>
          <w:b/>
          <w:bCs/>
          <w:i/>
          <w:iCs/>
        </w:rPr>
        <w:t>explicativa</w:t>
      </w:r>
      <w:r>
        <w:rPr>
          <w:i/>
          <w:iCs/>
          <w:color w:val="000000"/>
        </w:rPr>
        <w:t>: Nesse momento, deve haver a checagem da manutenção de todas as condições de habilitação, não se limitando apenas à consulta ao SICAF.</w:t>
      </w:r>
    </w:p>
  </w:comment>
  <w:comment w:id="24" w:author="Autor" w:initials="A">
    <w:p w14:paraId="6AAC560F" w14:textId="77777777" w:rsidR="00BD16B6" w:rsidRDefault="00BD16B6" w:rsidP="009D650C">
      <w:pPr>
        <w:pStyle w:val="Textodecomentrio"/>
      </w:pPr>
      <w:r>
        <w:rPr>
          <w:rStyle w:val="Refdecomentrio"/>
        </w:rPr>
        <w:annotationRef/>
      </w:r>
      <w:r>
        <w:rPr>
          <w:b/>
          <w:bCs/>
          <w:i/>
          <w:iCs/>
        </w:rPr>
        <w:t>Nota Explicativa:</w:t>
      </w:r>
      <w:r>
        <w:rPr>
          <w:i/>
          <w:iCs/>
        </w:rPr>
        <w:t xml:space="preserve"> Nos termos do art. 156, §3º da Lei nº 14.133, de 2021, a multa deve ser prevista em percentual entre 0,5% e 30% do valor do contrato.</w:t>
      </w:r>
    </w:p>
  </w:comment>
  <w:comment w:id="27" w:author="Autor" w:initials="A">
    <w:p w14:paraId="1819F25E" w14:textId="77777777" w:rsidR="008C7F01" w:rsidRDefault="008C7F01">
      <w:pPr>
        <w:pStyle w:val="Textodecomentrio"/>
      </w:pPr>
      <w:r>
        <w:rPr>
          <w:rStyle w:val="Refdecomentrio"/>
        </w:rPr>
        <w:annotationRef/>
      </w:r>
      <w:r>
        <w:rPr>
          <w:b/>
          <w:bCs/>
          <w:i/>
          <w:iCs/>
          <w:color w:val="000000"/>
        </w:rPr>
        <w:t>Nota explicativa 1:</w:t>
      </w:r>
      <w:r>
        <w:rPr>
          <w:i/>
          <w:iCs/>
          <w:color w:val="000000"/>
        </w:rPr>
        <w:t xml:space="preserve"> É fundamental que a Administração observe que exigências excessivas poderão prejudicar a competitividade do processo de contratação direta e ofender o disposto no art. 37, XXI da Constituição Federal, o qual preceitua que “o processo de licitação pública [...] somente permitirá as exigências de qualificação técnica e econômica indispensáveis à garantia do cumprimento das obrigações”. Deve-se examinar, diante do caso concreto, se o objeto da contratação demanda a exigência de todos os requisitos de habilitação apresentados neste modelo, levando-se em consideração o vulto, a complexidade e a essencialidade do objeto a ser adquirido e os riscos decorrentes do seu não fornecimento em função de eventual incapacidade econômica da contratada em suportar adversidades contratuais, excluindo-se o que se entender excessivo. </w:t>
      </w:r>
    </w:p>
    <w:p w14:paraId="3673B07A" w14:textId="77777777" w:rsidR="008C7F01" w:rsidRDefault="008C7F01">
      <w:pPr>
        <w:pStyle w:val="Textodecomentrio"/>
      </w:pPr>
      <w:r>
        <w:rPr>
          <w:i/>
          <w:iCs/>
          <w:color w:val="000000"/>
        </w:rPr>
        <w:t xml:space="preserve">Em dispensa eletrônica dividida em itens, as exigências de habilitação podem adequar-se a essa divisibilidade, sendo possível, em um mesmo aviso, a exigência de requisitos de habilitação mais amplos somente para alguns itens. Para tanto, basta acrescentar uma ressalva ao final na exigência pertinente, tal como “(exigência relativa somente aos itens ...., ...., </w:t>
      </w:r>
      <w:proofErr w:type="gramStart"/>
      <w:r>
        <w:rPr>
          <w:i/>
          <w:iCs/>
          <w:color w:val="000000"/>
        </w:rPr>
        <w:t>.....</w:t>
      </w:r>
      <w:proofErr w:type="gramEnd"/>
      <w:r>
        <w:rPr>
          <w:i/>
          <w:iCs/>
          <w:color w:val="000000"/>
        </w:rPr>
        <w:t>)”.</w:t>
      </w:r>
    </w:p>
    <w:p w14:paraId="0F46183B" w14:textId="77777777" w:rsidR="008C7F01" w:rsidRDefault="008C7F01">
      <w:pPr>
        <w:pStyle w:val="Textodecomentrio"/>
      </w:pPr>
      <w:r>
        <w:rPr>
          <w:b/>
          <w:bCs/>
          <w:i/>
          <w:iCs/>
          <w:color w:val="000000"/>
        </w:rPr>
        <w:t>Nota Explicativa 2:</w:t>
      </w:r>
      <w:r>
        <w:rPr>
          <w:i/>
          <w:iCs/>
          <w:color w:val="000000"/>
        </w:rPr>
        <w:t xml:space="preserve"> Deve-se atentar para o fato de que, conforme o art. 20 da Instrução Normativa Seges/ME n.º 67/2021, </w:t>
      </w:r>
      <w:r>
        <w:rPr>
          <w:b/>
          <w:bCs/>
          <w:i/>
          <w:iCs/>
          <w:color w:val="000000"/>
        </w:rPr>
        <w:t>a)</w:t>
      </w:r>
      <w:r>
        <w:rPr>
          <w:i/>
          <w:iCs/>
          <w:color w:val="000000"/>
        </w:rPr>
        <w:t xml:space="preserve"> no caso de contratações para entrega imediata, considerada aquela com prazo de entrega de até 30 (trinta) dias da ordem de fornecimento; </w:t>
      </w:r>
      <w:r>
        <w:rPr>
          <w:b/>
          <w:bCs/>
          <w:i/>
          <w:iCs/>
          <w:color w:val="000000"/>
        </w:rPr>
        <w:t>b)</w:t>
      </w:r>
      <w:r>
        <w:rPr>
          <w:i/>
          <w:iCs/>
          <w:color w:val="000000"/>
        </w:rPr>
        <w:t xml:space="preserve"> nas contratações com valores inferiores a 1/4 (um quarto) do limite para dispensa de licitação para compras em geral; e </w:t>
      </w:r>
      <w:r>
        <w:rPr>
          <w:b/>
          <w:bCs/>
          <w:i/>
          <w:iCs/>
          <w:color w:val="000000"/>
        </w:rPr>
        <w:t>c)</w:t>
      </w:r>
      <w:r>
        <w:rPr>
          <w:i/>
          <w:iCs/>
          <w:color w:val="000000"/>
        </w:rPr>
        <w:t xml:space="preserve"> nas contratações de produto para pesquisa e desenvolvimento de que trata a alínea “c” do inciso IV do art. 75 da Lei nº14.133, de 2021, somente será exigida das pessoas jurídicas a comprovação da regularidade fiscal federal, social e trabalhista e, das pessoas físicas, a quitação com a Fazenda Federal. </w:t>
      </w:r>
    </w:p>
    <w:p w14:paraId="785672E8" w14:textId="77777777" w:rsidR="008C7F01" w:rsidRDefault="008C7F01" w:rsidP="00552C69">
      <w:pPr>
        <w:pStyle w:val="Textodecomentrio"/>
      </w:pPr>
      <w:r>
        <w:rPr>
          <w:i/>
          <w:iCs/>
          <w:color w:val="000000"/>
        </w:rPr>
        <w:t xml:space="preserve">Nas situações acima, as exigências de habilitação previstas neste Aviso de Contratação Direta deverão ser adequadas às previsões normativas mencionadas. </w:t>
      </w:r>
    </w:p>
  </w:comment>
  <w:comment w:id="28" w:author="Autor" w:initials="A">
    <w:p w14:paraId="6DF43A34" w14:textId="77777777" w:rsidR="008C7F01" w:rsidRDefault="008C7F01">
      <w:pPr>
        <w:pStyle w:val="Textodecomentrio"/>
      </w:pPr>
      <w:r>
        <w:rPr>
          <w:rStyle w:val="Refdecomentrio"/>
        </w:rPr>
        <w:annotationRef/>
      </w:r>
      <w:r>
        <w:rPr>
          <w:b/>
          <w:bCs/>
          <w:i/>
          <w:iCs/>
          <w:color w:val="000000"/>
        </w:rPr>
        <w:t>Nota Explicativa:</w:t>
      </w:r>
      <w:r>
        <w:rPr>
          <w:i/>
          <w:iCs/>
          <w:color w:val="000000"/>
        </w:rPr>
        <w:t xml:space="preserve"> A Instrução Normativa Seges/ME nº 116, de 21 de dezembro de 2021, estabelece procedimentos para a participação de pessoa física nas contratações públicas regidas pela Lei nº 14.133, de 2021,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4D69CA36" w14:textId="77777777" w:rsidR="008C7F01" w:rsidRDefault="008C7F01">
      <w:pPr>
        <w:pStyle w:val="Textodecomentrio"/>
      </w:pPr>
      <w:r>
        <w:rPr>
          <w:i/>
          <w:iCs/>
          <w:color w:val="000000"/>
        </w:rPr>
        <w:t xml:space="preserve">A IN Seges/ME nº 116, de 21 de dezembro de 2021, determina, ainda, em seu art. 4º, caput, que os editais ou os avisos de contratação direta possibilitem a contratação das pessoas físicas, em observância aos objetivos da isonomia e da justa competição.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21B8A05B" w14:textId="77777777" w:rsidR="008C7F01" w:rsidRDefault="008C7F01" w:rsidP="00422961">
      <w:pPr>
        <w:pStyle w:val="Textodecomentrio"/>
      </w:pPr>
      <w:r>
        <w:rPr>
          <w:i/>
          <w:iCs/>
          <w:color w:val="000000"/>
        </w:rPr>
        <w:t xml:space="preserve">O </w:t>
      </w:r>
      <w:r>
        <w:rPr>
          <w:i/>
          <w:iCs/>
        </w:rPr>
        <w:t xml:space="preserve">Decreto n.º 10.977, de 23 de fevereiro de 2022, que regulamenta a Lei nº 7.116, de 29 de agosto de 1983, e a Lei nº 9.454, de 7 de abril de 1997, estabelece, em seu art. 3º, que a </w:t>
      </w:r>
      <w:r>
        <w:rPr>
          <w:i/>
          <w:iCs/>
          <w:color w:val="000000"/>
        </w:rPr>
        <w:t>Carteira de Identidade passa a adotar o número de inscrição no Cadastro de Pessoas Físicas - CPF como o número do registro geral nacional previsto no inciso IV do </w:t>
      </w:r>
      <w:r>
        <w:rPr>
          <w:b/>
          <w:bCs/>
          <w:i/>
          <w:iCs/>
          <w:color w:val="000000"/>
        </w:rPr>
        <w:t>caput </w:t>
      </w:r>
      <w:r>
        <w:rPr>
          <w:i/>
          <w:iCs/>
          <w:color w:val="000000"/>
        </w:rPr>
        <w:t>do art. 11 do Decreto</w:t>
      </w:r>
    </w:p>
  </w:comment>
  <w:comment w:id="29" w:author="Autor" w:initials="A">
    <w:p w14:paraId="34575F88" w14:textId="77777777" w:rsidR="00855A8A" w:rsidRDefault="00855A8A">
      <w:pPr>
        <w:pStyle w:val="Textodecomentrio"/>
      </w:pPr>
      <w:r>
        <w:rPr>
          <w:rStyle w:val="Refdecomentrio"/>
        </w:rPr>
        <w:annotationRef/>
      </w:r>
      <w:r>
        <w:rPr>
          <w:b/>
          <w:bCs/>
          <w:i/>
          <w:iCs/>
          <w:color w:val="000000"/>
        </w:rPr>
        <w:t>Nota Explicativa</w:t>
      </w:r>
      <w:r>
        <w:rPr>
          <w:i/>
          <w:iCs/>
          <w:color w:val="000000"/>
        </w:rPr>
        <w:t>: 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 Posteriormente, o inciso VI, alíneas “a” e “b”, art. 20, da Lei nº 14.382, de 27 de junho de 2022, revogou as disposições sobre EIRELI constantes do inciso VI do caput do art. 44 e do Título I-A do Livro II da Parte Especial do Código Civil (Lei nº 10.406, de 10 de janeiro de 2002).</w:t>
      </w:r>
    </w:p>
    <w:p w14:paraId="409D443D" w14:textId="77777777" w:rsidR="00855A8A" w:rsidRDefault="00855A8A" w:rsidP="000C01D9">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30" w:author="Autor" w:initials="A">
    <w:p w14:paraId="52FC5F5C" w14:textId="77777777" w:rsidR="00855A8A" w:rsidRDefault="00855A8A" w:rsidP="005E4643">
      <w:pPr>
        <w:pStyle w:val="Textodecomentrio"/>
      </w:pPr>
      <w:r>
        <w:rPr>
          <w:rStyle w:val="Refdecomentrio"/>
        </w:rPr>
        <w:annotationRef/>
      </w:r>
      <w:r>
        <w:rPr>
          <w:b/>
          <w:bCs/>
          <w:i/>
          <w:iCs/>
          <w:color w:val="000000"/>
        </w:rPr>
        <w:t>Nota explicativa:</w:t>
      </w:r>
      <w:r>
        <w:rPr>
          <w:i/>
          <w:iCs/>
          <w:color w:val="000000"/>
        </w:rPr>
        <w:t xml:space="preserve"> Este subitem tem como fundamento a parte final do disposto no art. 66 da Lei n 14.133, de 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Pr>
          <w:color w:val="000000"/>
        </w:rPr>
        <w:t>de fogo, explosivo, munição, dentre outros.</w:t>
      </w:r>
    </w:p>
  </w:comment>
  <w:comment w:id="31" w:author="Autor" w:initials="A">
    <w:p w14:paraId="0A512928" w14:textId="77777777" w:rsidR="00855A8A" w:rsidRDefault="00855A8A" w:rsidP="009D56F0">
      <w:pPr>
        <w:pStyle w:val="Textodecomentrio"/>
      </w:pPr>
      <w:r>
        <w:rPr>
          <w:rStyle w:val="Refdecomentrio"/>
        </w:rPr>
        <w:annotationRef/>
      </w:r>
      <w:r>
        <w:rPr>
          <w:b/>
          <w:bCs/>
          <w:i/>
          <w:iCs/>
          <w:color w:val="000000"/>
        </w:rPr>
        <w:t>Nota explicativa:</w:t>
      </w:r>
      <w:r>
        <w:rPr>
          <w:i/>
          <w:iCs/>
          <w:color w:val="000000"/>
        </w:rPr>
        <w:t xml:space="preserve"> Incluir este subitem caso admitida a participação de pessoas físicas no processo de contratação direta.</w:t>
      </w:r>
    </w:p>
  </w:comment>
  <w:comment w:id="32" w:author="Autor" w:initials="A">
    <w:p w14:paraId="35D45F7E" w14:textId="77777777" w:rsidR="00855A8A" w:rsidRDefault="00855A8A" w:rsidP="00861D9D">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33" w:author="Autor" w:initials="A">
    <w:p w14:paraId="7118C6D0" w14:textId="77777777" w:rsidR="00855A8A" w:rsidRDefault="00855A8A" w:rsidP="000914FE">
      <w:pPr>
        <w:pStyle w:val="Textodecomentrio"/>
      </w:pPr>
      <w:r>
        <w:rPr>
          <w:rStyle w:val="Refdecomentrio"/>
        </w:rPr>
        <w:annotationRef/>
      </w:r>
      <w:r>
        <w:rPr>
          <w:b/>
          <w:bCs/>
          <w:i/>
          <w:iCs/>
          <w:color w:val="000000"/>
        </w:rPr>
        <w:t>Nota explicativa:</w:t>
      </w:r>
      <w:r>
        <w:rPr>
          <w:i/>
          <w:iCs/>
          <w:color w:val="000000"/>
        </w:rPr>
        <w:t xml:space="preserve"> O artigo 193 do CTN preceitua que a prova da quitação de todos os tributos devidos dar-se-á no âmbito da Fazenda Pública </w:t>
      </w:r>
      <w:r>
        <w:rPr>
          <w:b/>
          <w:bCs/>
          <w:i/>
          <w:iCs/>
          <w:color w:val="000000"/>
        </w:rPr>
        <w:t>interessada</w:t>
      </w:r>
      <w:r>
        <w:rPr>
          <w:i/>
          <w:iCs/>
          <w:color w:val="000000"/>
        </w:rPr>
        <w:t xml:space="preserve">, “relativos à atividade em cujo exercício contrata ou concorre”. Nessa mesma linha, o art. 68, inciso II, da Lei n.º 14.133, </w:t>
      </w:r>
      <w:proofErr w:type="gramStart"/>
      <w:r>
        <w:rPr>
          <w:i/>
          <w:iCs/>
          <w:color w:val="000000"/>
        </w:rPr>
        <w:t>de  2021</w:t>
      </w:r>
      <w:proofErr w:type="gramEnd"/>
      <w:r>
        <w:rPr>
          <w:i/>
          <w:iCs/>
          <w:color w:val="000000"/>
        </w:rPr>
        <w:t xml:space="preserve">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comment>
  <w:comment w:id="34" w:author="Autor" w:initials="A">
    <w:p w14:paraId="2317E07F" w14:textId="77777777" w:rsidR="00855A8A" w:rsidRDefault="00855A8A" w:rsidP="004A4636">
      <w:pPr>
        <w:pStyle w:val="Textodecomentrio"/>
      </w:pPr>
      <w:r>
        <w:rPr>
          <w:rStyle w:val="Refdecomentrio"/>
        </w:rPr>
        <w:annotationRef/>
      </w:r>
      <w:r>
        <w:rPr>
          <w:b/>
          <w:bCs/>
          <w:i/>
          <w:iCs/>
          <w:color w:val="000000"/>
        </w:rPr>
        <w:t>Nota Explicativa:</w:t>
      </w:r>
      <w:r>
        <w:rPr>
          <w:i/>
          <w:iCs/>
          <w:color w:val="000000"/>
        </w:rPr>
        <w:t xml:space="preserve"> É possível adotar critérios de habilitação econômico-financeira com outros requisitos além dos previstos abaixo, desde que estabelecidos conforme as peculiaridades do objeto a ser contratado, tornando-se necessário que exista justificativa do limite adotado nos autos do procedimento de contratação, na forma do art. 69 da Lei nº 14.133, de 21.</w:t>
      </w:r>
    </w:p>
  </w:comment>
  <w:comment w:id="35" w:author="Autor" w:initials="A">
    <w:p w14:paraId="2550C9DC" w14:textId="77777777" w:rsidR="00855A8A" w:rsidRDefault="00855A8A" w:rsidP="00C536F9">
      <w:pPr>
        <w:pStyle w:val="Textodecomentrio"/>
      </w:pPr>
      <w:r>
        <w:rPr>
          <w:rStyle w:val="Refdecomentrio"/>
        </w:rPr>
        <w:annotationRef/>
      </w:r>
      <w:r>
        <w:rPr>
          <w:b/>
          <w:bCs/>
          <w:i/>
          <w:iCs/>
          <w:color w:val="000000"/>
        </w:rPr>
        <w:t xml:space="preserve">Nota Explicativa: </w:t>
      </w:r>
      <w:r>
        <w:rPr>
          <w:i/>
          <w:iCs/>
          <w:color w:val="000000"/>
        </w:rPr>
        <w:t>A previsão deste subitem decorre da disposição do Acórdão n.º 484/2007-TCU-Plenário, ainda pertinente sob a égide da nova Lei de Licitações. Sobre a diferenciação entre balanço intermediário e balanço provisório, referido acórdão esclarece que: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p>
  </w:comment>
  <w:comment w:id="36" w:author="Autor" w:initials="A">
    <w:p w14:paraId="17517E87" w14:textId="77777777" w:rsidR="007D4A73" w:rsidRDefault="007D4A73">
      <w:pPr>
        <w:pStyle w:val="Textodecomentrio"/>
      </w:pPr>
      <w:r>
        <w:rPr>
          <w:rStyle w:val="Refdecomentrio"/>
        </w:rPr>
        <w:annotationRef/>
      </w:r>
      <w:r>
        <w:rPr>
          <w:b/>
          <w:bCs/>
          <w:i/>
          <w:iCs/>
          <w:color w:val="000000"/>
        </w:rPr>
        <w:t>Nota Explicativa:</w:t>
      </w:r>
      <w:r>
        <w:rPr>
          <w:i/>
          <w:iCs/>
          <w:color w:val="000000"/>
        </w:rPr>
        <w:t xml:space="preserve"> Diante das informações constantes do balanço patrimonial e das demonstrações contábeis exigidas, é possível realizar o cálculo de diferentes índices, a partir dos quais poderá ser evidenciada e analisada, objetivamente, a situação econômica ou financeira da empresa.</w:t>
      </w:r>
    </w:p>
    <w:p w14:paraId="2C6FC1DC" w14:textId="77777777" w:rsidR="007D4A73" w:rsidRDefault="007D4A73">
      <w:pPr>
        <w:pStyle w:val="Textodecomentrio"/>
      </w:pPr>
      <w:r>
        <w:rPr>
          <w:i/>
          <w:iCs/>
          <w:color w:val="000000"/>
        </w:rPr>
        <w:t>Prevê o caput do artigo 69 da Lei n.º 14.133, de 2021 que a habilitação econômico-financeira dos licitantes deverá ser comprovada “</w:t>
      </w:r>
      <w:r>
        <w:rPr>
          <w:b/>
          <w:bCs/>
          <w:i/>
          <w:iCs/>
          <w:color w:val="000000"/>
        </w:rPr>
        <w:t>de forma objetiva</w:t>
      </w:r>
      <w:r>
        <w:rPr>
          <w:i/>
          <w:iCs/>
          <w:color w:val="000000"/>
        </w:rPr>
        <w:t xml:space="preserve">, por </w:t>
      </w:r>
      <w:r>
        <w:rPr>
          <w:b/>
          <w:bCs/>
          <w:i/>
          <w:iCs/>
          <w:color w:val="000000"/>
        </w:rPr>
        <w:t>coeficientes e índices econômicos</w:t>
      </w:r>
      <w:r>
        <w:rPr>
          <w:i/>
          <w:iCs/>
          <w:color w:val="000000"/>
        </w:rPr>
        <w:t xml:space="preserve"> previstos no edital, </w:t>
      </w:r>
      <w:r>
        <w:rPr>
          <w:b/>
          <w:bCs/>
          <w:i/>
          <w:iCs/>
          <w:color w:val="000000"/>
        </w:rPr>
        <w:t>devidamente justificados</w:t>
      </w:r>
      <w:r>
        <w:rPr>
          <w:i/>
          <w:iCs/>
          <w:color w:val="000000"/>
        </w:rPr>
        <w:t xml:space="preserve"> no processo licitatório”.</w:t>
      </w:r>
    </w:p>
    <w:p w14:paraId="566CCCF8" w14:textId="77777777" w:rsidR="007D4A73" w:rsidRDefault="007D4A73">
      <w:pPr>
        <w:pStyle w:val="Textodecomentrio"/>
      </w:pPr>
      <w:r>
        <w:rPr>
          <w:i/>
          <w:iCs/>
          <w:color w:val="000000"/>
        </w:rPr>
        <w:t>A Administração deverá indicar, no Aviso de Contratação Direta, os índices econômicos específicos que deverão ser comprovados pelo fornecedor, a fim de demonstrar que possui aptidão econômico-financeira para dar cumprimento às obrigações decorrentes do contrato administrativo a ser celebrado.</w:t>
      </w:r>
    </w:p>
    <w:p w14:paraId="27001AD7" w14:textId="77777777" w:rsidR="007D4A73" w:rsidRDefault="007D4A73">
      <w:pPr>
        <w:pStyle w:val="Textodecomentrio"/>
      </w:pPr>
      <w:r>
        <w:rPr>
          <w:i/>
          <w:iCs/>
          <w:color w:val="000000"/>
        </w:rPr>
        <w:t xml:space="preserve"> A escolha dos índices deverá ser previamente justificada, na fase de planejamento da contratação, em especial no que se refere à adequação desses indicadores às obrigações que serão assumidas pelo futuro contratado, como determina, inclusive, o inciso IX, do art. 18 da Lei n.º 14.133, de 2021.</w:t>
      </w:r>
    </w:p>
    <w:p w14:paraId="58F5447C" w14:textId="77777777" w:rsidR="007D4A73" w:rsidRDefault="007D4A73" w:rsidP="00F268B5">
      <w:pPr>
        <w:pStyle w:val="Textodecomentrio"/>
      </w:pPr>
      <w:r>
        <w:rPr>
          <w:i/>
          <w:iCs/>
          <w:color w:val="000000"/>
        </w:rPr>
        <w:t xml:space="preserve">Ainda quanto aos índices, a Lei n.º 14.133, de 2021 veda expressamente “a exigência de valores mínimos de faturamento anterior e de índices de rentabilidade ou lucratividade” (art. 69, § 2º), bem como “a exigência de índices e valores não usualmente adotados para a avaliação de situação econômico-financeira suficiente para o cumprimento das obrigações decorrentes da licitação” (art. 69, § 5º), o que deverá ser observado pela Administração. </w:t>
      </w:r>
    </w:p>
  </w:comment>
  <w:comment w:id="37" w:author="Autor" w:initials="A">
    <w:p w14:paraId="7E4DC5A0" w14:textId="77777777" w:rsidR="007D4A73" w:rsidRDefault="007D4A73">
      <w:pPr>
        <w:pStyle w:val="Textodecomentrio"/>
      </w:pPr>
      <w:r>
        <w:rPr>
          <w:rStyle w:val="Refdecomentrio"/>
        </w:rPr>
        <w:annotationRef/>
      </w:r>
      <w:r>
        <w:rPr>
          <w:b/>
          <w:bCs/>
          <w:i/>
          <w:iCs/>
          <w:color w:val="000000"/>
        </w:rPr>
        <w:t>Nota Explicativa:</w:t>
      </w:r>
      <w:r>
        <w:rPr>
          <w:i/>
          <w:iCs/>
          <w:color w:val="000000"/>
        </w:rPr>
        <w:t xml:space="preserve"> Consoante o art. 69, § 4º, da Lei n.º 14.133, de 2021, nas licitações destinadas às</w:t>
      </w:r>
      <w:r>
        <w:rPr>
          <w:b/>
          <w:bCs/>
          <w:i/>
          <w:iCs/>
          <w:color w:val="000000"/>
        </w:rPr>
        <w:t xml:space="preserve"> compras para entrega futura</w:t>
      </w:r>
      <w:r>
        <w:rPr>
          <w:i/>
          <w:iCs/>
          <w:color w:val="000000"/>
        </w:rPr>
        <w:t xml:space="preserve"> e à execução de obras e serviços, é possível a exigência, para fins de habilitação econômico-financeira, de comprovação de capital mínimo ou de patrimônio líquido mínimo dos fornecedores. Trata-se, nesse caso, de requisitos </w:t>
      </w:r>
      <w:r>
        <w:rPr>
          <w:b/>
          <w:bCs/>
          <w:i/>
          <w:iCs/>
          <w:color w:val="000000"/>
        </w:rPr>
        <w:t xml:space="preserve">complementares </w:t>
      </w:r>
      <w:r>
        <w:rPr>
          <w:i/>
          <w:iCs/>
          <w:color w:val="000000"/>
        </w:rPr>
        <w:t xml:space="preserve">àqueles já estabelecidos no caput do art. 69 da Lei n.º 14.133, de 2021, de modo que poderá a Administração exigir, além da apresentação de balanço patrimonial e demais demonstrações contábeis, do atendimento dos índices econômicos mínimos e da apresentação de certidão negativa de falência, a comprovação de capital social mínimo ou patrimônio líquido mínimo. </w:t>
      </w:r>
    </w:p>
    <w:p w14:paraId="08A3973F" w14:textId="77777777" w:rsidR="007D4A73" w:rsidRDefault="007D4A73">
      <w:pPr>
        <w:pStyle w:val="Textodecomentrio"/>
      </w:pPr>
      <w:r>
        <w:rPr>
          <w:b/>
          <w:bCs/>
          <w:i/>
          <w:iCs/>
          <w:color w:val="000000"/>
        </w:rPr>
        <w:t>Nota Explicativa 2:</w:t>
      </w:r>
      <w:r>
        <w:rPr>
          <w:i/>
          <w:iCs/>
          <w:color w:val="000000"/>
        </w:rPr>
        <w:t xml:space="preserve"> A fixação do percentual referente ao capital mínimo ou patrimônio líquido mínimo, até o limite legal de 10% (dez por cento) do valor estimado da contratação, insere-se na esfera de atuação discricionária da Administração (art. 69, § 4º, da Lei nº 14.133, de 2021). Nada obstante, as razões de conveniência e oportunidade que levaram a Administração a decidir pela exigência dos requisitos complementares de habilitação de capital ou patrimônio líquido mínimo em cada caso concreto deverão constar do processo de contratação (art. 18, inciso IX, da Lei n.º 14.133, de 2021). Deve-se fixar percentual proporcional aos riscos que a inexecução total ou parcial do contrato poderá acarretar para a Administração, notadamente em face das peculiaridades do objeto licitado, do vulto da contratação, do tempo de duração do contrato, dentre outros elementos considerados pertinentes.</w:t>
      </w:r>
    </w:p>
    <w:p w14:paraId="02ED3CE1" w14:textId="77777777" w:rsidR="007D4A73" w:rsidRDefault="007D4A73" w:rsidP="00B622CB">
      <w:pPr>
        <w:pStyle w:val="Textodecomentrio"/>
      </w:pPr>
      <w:r>
        <w:rPr>
          <w:i/>
          <w:iCs/>
          <w:color w:val="000000"/>
        </w:rPr>
        <w:t xml:space="preserve">A sondagem do mercado afigura-se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w:t>
      </w:r>
    </w:p>
  </w:comment>
  <w:comment w:id="38" w:author="Autor" w:initials="A">
    <w:p w14:paraId="170D6130" w14:textId="77777777" w:rsidR="007D4A73" w:rsidRDefault="007D4A73" w:rsidP="00B3727E">
      <w:pPr>
        <w:pStyle w:val="Textodecomentrio"/>
      </w:pPr>
      <w:r>
        <w:rPr>
          <w:rStyle w:val="Refdecomentrio"/>
        </w:rPr>
        <w:annotationRef/>
      </w:r>
      <w:r>
        <w:rPr>
          <w:b/>
          <w:bCs/>
          <w:i/>
          <w:iCs/>
          <w:color w:val="000000"/>
        </w:rPr>
        <w:t xml:space="preserve">Nota Explicativa: </w:t>
      </w:r>
      <w:r>
        <w:rPr>
          <w:i/>
          <w:iCs/>
          <w:color w:val="000000"/>
        </w:rPr>
        <w:t xml:space="preserve">A previsão deste subitem decorre do disposto no art. 69, §1º, da Lei nº 14.133, de 2021, e poderá ser adotada pela Administração mediante a apresentação das devidas justificativas no processo de contratação. </w:t>
      </w:r>
    </w:p>
  </w:comment>
  <w:comment w:id="39" w:author="Autor" w:initials="A">
    <w:p w14:paraId="0B4EB61A" w14:textId="77777777" w:rsidR="007D4A73" w:rsidRDefault="007D4A73" w:rsidP="000C0A4C">
      <w:pPr>
        <w:pStyle w:val="Textodecomentrio"/>
      </w:pPr>
      <w:r>
        <w:rPr>
          <w:rStyle w:val="Refdecomentrio"/>
        </w:rPr>
        <w:annotationRef/>
      </w:r>
      <w:r>
        <w:rPr>
          <w:b/>
          <w:bCs/>
          <w:i/>
          <w:iCs/>
          <w:color w:val="000000"/>
        </w:rPr>
        <w:t xml:space="preserve">Nota Explicativa: </w:t>
      </w:r>
      <w:r>
        <w:rPr>
          <w:i/>
          <w:iCs/>
          <w:color w:val="000000"/>
        </w:rPr>
        <w:t xml:space="preserve">A previsão deste subitem decorre do disposto no art. 69, § 3º, da Lei nº 14.133, de 2021, e poderá ser adotada pela Administração mediante a apresentação das devidas justificativas no processo de contratação. A depender do vulto da contratação e das demais circunstâncias do caso concreto, essa exigência pode se mostrar pertinente, por exemplo, em situações de fornecimento contínuo de bens, em que a execução da prestação se prolongará ao longo do tempo.  </w:t>
      </w:r>
    </w:p>
  </w:comment>
  <w:comment w:id="40" w:author="Autor" w:initials="A">
    <w:p w14:paraId="260FF3DE" w14:textId="77777777" w:rsidR="007D4A73" w:rsidRDefault="007D4A73" w:rsidP="005D57A7">
      <w:pPr>
        <w:pStyle w:val="Textodecomentrio"/>
      </w:pPr>
      <w:r>
        <w:rPr>
          <w:rStyle w:val="Refdecomentrio"/>
        </w:rPr>
        <w:annotationRef/>
      </w:r>
      <w:r>
        <w:rPr>
          <w:b/>
          <w:bCs/>
          <w:i/>
          <w:iCs/>
          <w:color w:val="000000"/>
        </w:rPr>
        <w:t>Nota Explicativa:</w:t>
      </w:r>
      <w:r>
        <w:rPr>
          <w:i/>
          <w:iCs/>
          <w:color w:val="000000"/>
        </w:rPr>
        <w:t xml:space="preserve"> Recomenda-se que haja a cópia dos requisitos de habilitação técnica e das regras pertinentes previstos no Termo de Referência para a contratação. Usualmente, não se orienta pela cópia de disposições em mais de um local, por risco de previsões conflitantes, mas, neste caso, entende-se por relevante que todas as disposições sobre habilitação estejam concentradas num mesmo local, respeitando-se a atribuição da área demandante de estabelecer os requisitos de qualificação técnica. Caso não haja previsão de regras aplicáveis para qualificação técnica no Termo de Referência, recomenda-se verificar com a área demandante se houve omissão na previsão de tais requisitos ou se houve dispensa proposital, fazendo-se as diligências porventura necessárias antes da publicação do Aviso de Contratação Direta.</w:t>
      </w:r>
    </w:p>
  </w:comment>
  <w:comment w:id="41" w:author="Autor" w:initials="A">
    <w:p w14:paraId="65C970B6" w14:textId="77777777" w:rsidR="007D4A73" w:rsidRDefault="007D4A73" w:rsidP="006A0F54">
      <w:pPr>
        <w:pStyle w:val="Textodecomentrio"/>
      </w:pPr>
      <w:r>
        <w:rPr>
          <w:rStyle w:val="Refdecomentrio"/>
        </w:rPr>
        <w:annotationRef/>
      </w:r>
      <w:r>
        <w:rPr>
          <w:b/>
          <w:bCs/>
          <w:color w:val="000000"/>
        </w:rPr>
        <w:t xml:space="preserve">Nota Explicativa: </w:t>
      </w:r>
      <w:r>
        <w:rPr>
          <w:color w:val="000000"/>
        </w:rPr>
        <w:t xml:space="preserve">Incluir este subitem nas situações em que o Termo de Referência tiver considerado a avaliação prévia do local de execução do serviço imprescindível para o conhecimento pleno das condições e peculiaridades do objeto a ser contratado, nos termos dos </w:t>
      </w:r>
      <w:proofErr w:type="spellStart"/>
      <w:r>
        <w:rPr>
          <w:color w:val="000000"/>
        </w:rPr>
        <w:t>arts</w:t>
      </w:r>
      <w:proofErr w:type="spellEnd"/>
      <w:r>
        <w:rPr>
          <w:color w:val="000000"/>
        </w:rPr>
        <w:t>. 63, §§ 2º e 3º, da Lei nº 14.133/21. </w:t>
      </w:r>
    </w:p>
  </w:comment>
  <w:comment w:id="42" w:author="Autor" w:initials="A">
    <w:p w14:paraId="7DD9E4B5" w14:textId="77777777" w:rsidR="007D4A73" w:rsidRDefault="007D4A73" w:rsidP="00DA2C61">
      <w:pPr>
        <w:pStyle w:val="Textodecomentrio"/>
      </w:pPr>
      <w:r>
        <w:rPr>
          <w:rStyle w:val="Refdecomentrio"/>
        </w:rPr>
        <w:annotationRef/>
      </w:r>
      <w:r>
        <w:rPr>
          <w:b/>
          <w:bCs/>
          <w:i/>
          <w:iCs/>
          <w:color w:val="000000"/>
        </w:rPr>
        <w:t xml:space="preserve">Nota Explicativa: </w:t>
      </w:r>
      <w:r>
        <w:rPr>
          <w:i/>
          <w:iCs/>
          <w:color w:val="000000"/>
        </w:rPr>
        <w:t>Caso admitida a participação de cooperativas na dispensa eletrônica, utilizar as regras deste item e subitens relacionados.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3CA477" w15:done="0"/>
  <w15:commentEx w15:paraId="57B42FEC" w15:done="0"/>
  <w15:commentEx w15:paraId="7397893A" w15:done="0"/>
  <w15:commentEx w15:paraId="4C95085A" w15:done="0"/>
  <w15:commentEx w15:paraId="4410F280" w15:done="0"/>
  <w15:commentEx w15:paraId="5B7EE203" w15:done="0"/>
  <w15:commentEx w15:paraId="1C0A99A1" w15:done="0"/>
  <w15:commentEx w15:paraId="087DDA2F" w15:done="0"/>
  <w15:commentEx w15:paraId="2FFC46ED" w15:done="0"/>
  <w15:commentEx w15:paraId="4096C4C9" w15:done="0"/>
  <w15:commentEx w15:paraId="037DB2D7" w15:done="0"/>
  <w15:commentEx w15:paraId="59F90AE9" w15:done="0"/>
  <w15:commentEx w15:paraId="21D95BDA" w15:done="0"/>
  <w15:commentEx w15:paraId="6A5FB176" w15:done="0"/>
  <w15:commentEx w15:paraId="0778C9D3" w15:done="0"/>
  <w15:commentEx w15:paraId="6AAC560F" w15:done="0"/>
  <w15:commentEx w15:paraId="785672E8" w15:done="0"/>
  <w15:commentEx w15:paraId="21B8A05B" w15:done="0"/>
  <w15:commentEx w15:paraId="409D443D" w15:done="0"/>
  <w15:commentEx w15:paraId="52FC5F5C" w15:done="0"/>
  <w15:commentEx w15:paraId="0A512928" w15:done="0"/>
  <w15:commentEx w15:paraId="35D45F7E" w15:done="0"/>
  <w15:commentEx w15:paraId="7118C6D0" w15:done="0"/>
  <w15:commentEx w15:paraId="2317E07F" w15:done="0"/>
  <w15:commentEx w15:paraId="2550C9DC" w15:done="0"/>
  <w15:commentEx w15:paraId="58F5447C" w15:done="0"/>
  <w15:commentEx w15:paraId="02ED3CE1" w15:done="0"/>
  <w15:commentEx w15:paraId="170D6130" w15:done="0"/>
  <w15:commentEx w15:paraId="0B4EB61A" w15:done="0"/>
  <w15:commentEx w15:paraId="260FF3DE" w15:done="0"/>
  <w15:commentEx w15:paraId="65C970B6" w15:done="0"/>
  <w15:commentEx w15:paraId="7DD9E4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3CA477" w16cid:durableId="270BB100"/>
  <w16cid:commentId w16cid:paraId="57B42FEC" w16cid:durableId="270BB2AF"/>
  <w16cid:commentId w16cid:paraId="7397893A" w16cid:durableId="270BB2BF"/>
  <w16cid:commentId w16cid:paraId="4C95085A" w16cid:durableId="270BB326"/>
  <w16cid:commentId w16cid:paraId="4410F280" w16cid:durableId="270BB4FC"/>
  <w16cid:commentId w16cid:paraId="5B7EE203" w16cid:durableId="270E2A06"/>
  <w16cid:commentId w16cid:paraId="1C0A99A1" w16cid:durableId="270BB934"/>
  <w16cid:commentId w16cid:paraId="087DDA2F" w16cid:durableId="270BD0AD"/>
  <w16cid:commentId w16cid:paraId="2FFC46ED" w16cid:durableId="270E2D8C"/>
  <w16cid:commentId w16cid:paraId="4096C4C9" w16cid:durableId="270E2DEB"/>
  <w16cid:commentId w16cid:paraId="037DB2D7" w16cid:durableId="270E2FC6"/>
  <w16cid:commentId w16cid:paraId="59F90AE9" w16cid:durableId="270E31E2"/>
  <w16cid:commentId w16cid:paraId="21D95BDA" w16cid:durableId="270E327A"/>
  <w16cid:commentId w16cid:paraId="6A5FB176" w16cid:durableId="270E32BC"/>
  <w16cid:commentId w16cid:paraId="0778C9D3" w16cid:durableId="270E32E1"/>
  <w16cid:commentId w16cid:paraId="6AAC560F" w16cid:durableId="270E3304"/>
  <w16cid:commentId w16cid:paraId="785672E8" w16cid:durableId="270E3411"/>
  <w16cid:commentId w16cid:paraId="21B8A05B" w16cid:durableId="270E3568"/>
  <w16cid:commentId w16cid:paraId="409D443D" w16cid:durableId="270E35A3"/>
  <w16cid:commentId w16cid:paraId="52FC5F5C" w16cid:durableId="270E35F9"/>
  <w16cid:commentId w16cid:paraId="0A512928" w16cid:durableId="270E3630"/>
  <w16cid:commentId w16cid:paraId="35D45F7E" w16cid:durableId="270E366F"/>
  <w16cid:commentId w16cid:paraId="7118C6D0" w16cid:durableId="270E36BF"/>
  <w16cid:commentId w16cid:paraId="2317E07F" w16cid:durableId="270E3715"/>
  <w16cid:commentId w16cid:paraId="2550C9DC" w16cid:durableId="270E3760"/>
  <w16cid:commentId w16cid:paraId="58F5447C" w16cid:durableId="270E3837"/>
  <w16cid:commentId w16cid:paraId="02ED3CE1" w16cid:durableId="270E3876"/>
  <w16cid:commentId w16cid:paraId="170D6130" w16cid:durableId="270E38A1"/>
  <w16cid:commentId w16cid:paraId="0B4EB61A" w16cid:durableId="270E38CA"/>
  <w16cid:commentId w16cid:paraId="260FF3DE" w16cid:durableId="270E390A"/>
  <w16cid:commentId w16cid:paraId="65C970B6" w16cid:durableId="270E3944"/>
  <w16cid:commentId w16cid:paraId="7DD9E4B5" w16cid:durableId="270E39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9263" w14:textId="77777777" w:rsidR="00263C69" w:rsidRDefault="00263C69">
      <w:r>
        <w:separator/>
      </w:r>
    </w:p>
  </w:endnote>
  <w:endnote w:type="continuationSeparator" w:id="0">
    <w:p w14:paraId="3DA23FD2" w14:textId="77777777" w:rsidR="00263C69" w:rsidRDefault="0026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D5F0" w14:textId="2B41778A" w:rsidR="00CE5CE1" w:rsidRPr="007A3272" w:rsidRDefault="007A3272" w:rsidP="007A3272">
    <w:pPr>
      <w:pStyle w:val="Rodap"/>
    </w:pPr>
    <w:r>
      <w:rPr>
        <w:noProof/>
      </w:rPr>
      <mc:AlternateContent>
        <mc:Choice Requires="wpg">
          <w:drawing>
            <wp:anchor distT="152400" distB="152400" distL="152400" distR="152400" simplePos="0" relativeHeight="251659264" behindDoc="1" locked="0" layoutInCell="1" allowOverlap="1" wp14:anchorId="0993C380" wp14:editId="3F3A1E65">
              <wp:simplePos x="0" y="0"/>
              <wp:positionH relativeFrom="margin">
                <wp:posOffset>87464</wp:posOffset>
              </wp:positionH>
              <wp:positionV relativeFrom="bottomMargin">
                <wp:align>top</wp:align>
              </wp:positionV>
              <wp:extent cx="6343650" cy="612140"/>
              <wp:effectExtent l="0" t="0" r="0" b="0"/>
              <wp:wrapNone/>
              <wp:docPr id="21150328"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3650" cy="612140"/>
                        <a:chOff x="0" y="0"/>
                        <a:chExt cx="5846445" cy="612140"/>
                      </a:xfrm>
                    </wpg:grpSpPr>
                    <wps:wsp>
                      <wps:cNvPr id="121204117" name="Retângulo"/>
                      <wps:cNvSpPr/>
                      <wps:spPr>
                        <a:xfrm>
                          <a:off x="0" y="0"/>
                          <a:ext cx="5846446" cy="612141"/>
                        </a:xfrm>
                        <a:prstGeom prst="rect">
                          <a:avLst/>
                        </a:prstGeom>
                        <a:solidFill>
                          <a:srgbClr val="FFFFFF"/>
                        </a:solidFill>
                        <a:ln w="12700" cap="flat">
                          <a:noFill/>
                          <a:miter lim="400000"/>
                        </a:ln>
                        <a:effectLst/>
                      </wps:spPr>
                      <wps:bodyPr/>
                    </wps:wsp>
                    <pic:pic xmlns:pic="http://schemas.openxmlformats.org/drawingml/2006/picture">
                      <pic:nvPicPr>
                        <pic:cNvPr id="1903132279" name="Imagem" descr="Imagem"/>
                        <pic:cNvPicPr>
                          <a:picLocks noChangeAspect="1"/>
                        </pic:cNvPicPr>
                      </pic:nvPicPr>
                      <pic:blipFill>
                        <a:blip r:embed="rId1"/>
                        <a:stretch>
                          <a:fillRect/>
                        </a:stretch>
                      </pic:blipFill>
                      <pic:spPr>
                        <a:xfrm>
                          <a:off x="0" y="0"/>
                          <a:ext cx="5846446" cy="612141"/>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C2E74EE" id="Agrupar 2" o:spid="_x0000_s1026" style="position:absolute;margin-left:6.9pt;margin-top:0;width:499.5pt;height:48.2pt;z-index:-251657216;mso-wrap-distance-left:12pt;mso-wrap-distance-top:12pt;mso-wrap-distance-right:12pt;mso-wrap-distance-bottom:12pt;mso-position-horizontal-relative:margin;mso-position-vertical:top;mso-position-vertical-relative:bottom-margin-area" coordsize="58464,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2aiiik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mlELBioLDoSORTqKACiiigAooooAKKKKACiiigAooooAKKKKACii&#10;igAooooAKKKKACiiigAooooAKKKKACiiigAooooAKKKKACiiigAooooAKKKKACiiigAooooAKKKK&#10;ACiiigAooooAKKKKACiiigAooooAKKKKACiiimAUUUUg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">
              <v:rect id="Retângulo" o:spid="_x0000_s1027" style="position:absolute;width:58464;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o:spid="_x0000_s1028" type="#_x0000_t75" alt="Imagem" style="position:absolute;width:58464;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" strokeweight="1pt">
                <v:stroke miterlimit="4"/>
                <v:imagedata r:id="rId2" o:title="Imagem"/>
              </v:shape>
              <w10:wrap anchorx="margin"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B0F7" w14:textId="65C4658C" w:rsidR="007A3272" w:rsidRDefault="007A3272">
    <w:pPr>
      <w:pStyle w:val="Rodap"/>
    </w:pPr>
    <w:r>
      <w:rPr>
        <w:noProof/>
      </w:rPr>
      <mc:AlternateContent>
        <mc:Choice Requires="wpg">
          <w:drawing>
            <wp:anchor distT="152400" distB="152400" distL="152400" distR="152400" simplePos="0" relativeHeight="251665408" behindDoc="1" locked="0" layoutInCell="1" allowOverlap="1" wp14:anchorId="3A78A266" wp14:editId="46B4EAAF">
              <wp:simplePos x="0" y="0"/>
              <wp:positionH relativeFrom="margin">
                <wp:posOffset>0</wp:posOffset>
              </wp:positionH>
              <wp:positionV relativeFrom="bottomMargin">
                <wp:posOffset>89799</wp:posOffset>
              </wp:positionV>
              <wp:extent cx="6343650" cy="612140"/>
              <wp:effectExtent l="0" t="0" r="0" b="0"/>
              <wp:wrapNone/>
              <wp:docPr id="713697954"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3650" cy="612140"/>
                        <a:chOff x="0" y="0"/>
                        <a:chExt cx="5846445" cy="612140"/>
                      </a:xfrm>
                    </wpg:grpSpPr>
                    <wps:wsp>
                      <wps:cNvPr id="1918790206" name="Retângulo"/>
                      <wps:cNvSpPr/>
                      <wps:spPr>
                        <a:xfrm>
                          <a:off x="0" y="0"/>
                          <a:ext cx="5846446" cy="612141"/>
                        </a:xfrm>
                        <a:prstGeom prst="rect">
                          <a:avLst/>
                        </a:prstGeom>
                        <a:solidFill>
                          <a:srgbClr val="FFFFFF"/>
                        </a:solidFill>
                        <a:ln w="12700" cap="flat">
                          <a:noFill/>
                          <a:miter lim="400000"/>
                        </a:ln>
                        <a:effectLst/>
                      </wps:spPr>
                      <wps:bodyPr/>
                    </wps:wsp>
                    <pic:pic xmlns:pic="http://schemas.openxmlformats.org/drawingml/2006/picture">
                      <pic:nvPicPr>
                        <pic:cNvPr id="1093253079" name="Imagem" descr="Imagem"/>
                        <pic:cNvPicPr>
                          <a:picLocks noChangeAspect="1"/>
                        </pic:cNvPicPr>
                      </pic:nvPicPr>
                      <pic:blipFill>
                        <a:blip r:embed="rId1"/>
                        <a:stretch>
                          <a:fillRect/>
                        </a:stretch>
                      </pic:blipFill>
                      <pic:spPr>
                        <a:xfrm>
                          <a:off x="0" y="0"/>
                          <a:ext cx="5846446" cy="612141"/>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8CA35CC" id="Agrupar 2" o:spid="_x0000_s1026" style="position:absolute;margin-left:0;margin-top:7.05pt;width:499.5pt;height:48.2pt;z-index:-251651072;mso-wrap-distance-left:12pt;mso-wrap-distance-top:12pt;mso-wrap-distance-right:12pt;mso-wrap-distance-bottom:12pt;mso-position-horizontal-relative:margin;mso-position-vertical-relative:bottom-margin-area" coordsize="58464,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p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ppRCwYqCw6EjkU6igAooooAKKKKACiiigAooooAKKKKACiiigAo&#10;oooAKKKKACiiigAooooAKKKKACiiigAooooAKKKKACiiigAooooAKKKKACiiigAooooAKKKKACii&#10;igAooooAKKKKACiiigAooooAKKKKACiiigAooopgFFFFI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">
              <v:rect id="Retângulo" o:spid="_x0000_s1027" style="position:absolute;width:58464;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o:spid="_x0000_s1028" type="#_x0000_t75" alt="Imagem" style="position:absolute;width:58464;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" strokeweight="1pt">
                <v:stroke miterlimit="4"/>
                <v:imagedata r:id="rId2" o:title="Imagem"/>
              </v:shape>
              <w10:wrap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3BD4" w14:textId="77777777" w:rsidR="00263C69" w:rsidRDefault="00263C69">
      <w:r>
        <w:separator/>
      </w:r>
    </w:p>
  </w:footnote>
  <w:footnote w:type="continuationSeparator" w:id="0">
    <w:p w14:paraId="53CF605E" w14:textId="77777777" w:rsidR="00263C69" w:rsidRDefault="00263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4D7ACD" w:rsidRDefault="004D7ACD">
    <w:pPr>
      <w:pStyle w:val="Cabealho"/>
    </w:pPr>
  </w:p>
  <w:p w14:paraId="4C283A98" w14:textId="5725CCBB" w:rsidR="004D7ACD" w:rsidRDefault="004D7ACD">
    <w:pPr>
      <w:pStyle w:val="Cabealho"/>
    </w:pPr>
  </w:p>
  <w:p w14:paraId="602C0BF5" w14:textId="1F362374" w:rsidR="004D7ACD" w:rsidRDefault="007A3272">
    <w:pPr>
      <w:pStyle w:val="Cabealho"/>
    </w:pPr>
    <w:r>
      <w:rPr>
        <w:noProof/>
      </w:rPr>
      <w:drawing>
        <wp:anchor distT="0" distB="0" distL="114300" distR="114300" simplePos="0" relativeHeight="251661312" behindDoc="0" locked="0" layoutInCell="1" allowOverlap="1" wp14:anchorId="7AFAE018" wp14:editId="0573F973">
          <wp:simplePos x="0" y="0"/>
          <wp:positionH relativeFrom="margin">
            <wp:posOffset>0</wp:posOffset>
          </wp:positionH>
          <wp:positionV relativeFrom="paragraph">
            <wp:posOffset>-635</wp:posOffset>
          </wp:positionV>
          <wp:extent cx="6138407" cy="835025"/>
          <wp:effectExtent l="0" t="0" r="0" b="3175"/>
          <wp:wrapNone/>
          <wp:docPr id="858952648" name="Imagem 858952648" descr="log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407" cy="835025"/>
                  </a:xfrm>
                  <a:prstGeom prst="rect">
                    <a:avLst/>
                  </a:prstGeom>
                  <a:noFill/>
                  <a:ln>
                    <a:noFill/>
                  </a:ln>
                </pic:spPr>
              </pic:pic>
            </a:graphicData>
          </a:graphic>
        </wp:anchor>
      </w:drawing>
    </w:r>
  </w:p>
  <w:p w14:paraId="3C0F9FF2" w14:textId="59581C84" w:rsidR="004D7ACD" w:rsidRDefault="004D7ACD" w:rsidP="004D7ACD">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E6C3" w14:textId="11C947BB" w:rsidR="007A3272" w:rsidRDefault="007A3272">
    <w:pPr>
      <w:pStyle w:val="Cabealho"/>
    </w:pPr>
    <w:r>
      <w:rPr>
        <w:noProof/>
      </w:rPr>
      <w:drawing>
        <wp:anchor distT="0" distB="0" distL="114300" distR="114300" simplePos="0" relativeHeight="251663360" behindDoc="0" locked="0" layoutInCell="1" allowOverlap="1" wp14:anchorId="71D19318" wp14:editId="36E0E9E4">
          <wp:simplePos x="0" y="0"/>
          <wp:positionH relativeFrom="margin">
            <wp:posOffset>0</wp:posOffset>
          </wp:positionH>
          <wp:positionV relativeFrom="paragraph">
            <wp:posOffset>260086</wp:posOffset>
          </wp:positionV>
          <wp:extent cx="6138407" cy="835025"/>
          <wp:effectExtent l="0" t="0" r="0" b="3175"/>
          <wp:wrapNone/>
          <wp:docPr id="875814802" name="Imagem 875814802" descr="log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407" cy="835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8892D5AE"/>
    <w:lvl w:ilvl="0">
      <w:start w:val="1"/>
      <w:numFmt w:val="decimal"/>
      <w:pStyle w:val="Ttulo1"/>
      <w:lvlText w:val="%1."/>
      <w:lvlJc w:val="left"/>
      <w:pPr>
        <w:tabs>
          <w:tab w:val="num" w:pos="0"/>
        </w:tabs>
        <w:ind w:left="360" w:hanging="360"/>
      </w:pPr>
      <w:rPr>
        <w:rFonts w:hint="default"/>
        <w:b/>
      </w:rPr>
    </w:lvl>
    <w:lvl w:ilvl="1">
      <w:start w:val="1"/>
      <w:numFmt w:val="decimal"/>
      <w:lvlText w:val="%1.%2."/>
      <w:lvlJc w:val="left"/>
      <w:pPr>
        <w:tabs>
          <w:tab w:val="num" w:pos="0"/>
        </w:tabs>
        <w:ind w:left="858" w:hanging="432"/>
      </w:pPr>
      <w:rPr>
        <w:rFonts w:hint="default"/>
        <w:b w:val="0"/>
        <w:i w:val="0"/>
        <w:iCs/>
      </w:rPr>
    </w:lvl>
    <w:lvl w:ilvl="2">
      <w:start w:val="1"/>
      <w:numFmt w:val="decimal"/>
      <w:lvlText w:val="%1.%2.%3."/>
      <w:lvlJc w:val="left"/>
      <w:pPr>
        <w:tabs>
          <w:tab w:val="num" w:pos="0"/>
        </w:tabs>
        <w:ind w:left="1224" w:hanging="504"/>
      </w:pPr>
      <w:rPr>
        <w:rFonts w:ascii="Arial" w:hAnsi="Arial" w:cs="Arial" w:hint="default"/>
        <w:b w:val="0"/>
        <w:i w:val="0"/>
        <w:iCs/>
        <w:color w:val="auto"/>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abstractNumId w:val="4"/>
  </w:num>
  <w:num w:numId="2">
    <w:abstractNumId w:val="9"/>
  </w:num>
  <w:num w:numId="3">
    <w:abstractNumId w:val="10"/>
  </w:num>
  <w:num w:numId="4">
    <w:abstractNumId w:val="8"/>
  </w:num>
  <w:num w:numId="5">
    <w:abstractNumId w:val="6"/>
  </w:num>
  <w:num w:numId="6">
    <w:abstractNumId w:val="1"/>
  </w:num>
  <w:num w:numId="7">
    <w:abstractNumId w:val="5"/>
  </w:num>
  <w:num w:numId="8">
    <w:abstractNumId w:val="3"/>
  </w:num>
  <w:num w:numId="9">
    <w:abstractNumId w:val="7"/>
  </w:num>
  <w:num w:numId="10">
    <w:abstractNumId w:val="2"/>
  </w:num>
  <w:num w:numId="11">
    <w:abstractNumId w:val="11"/>
  </w:num>
  <w:num w:numId="12">
    <w:abstractNumId w:val="12"/>
  </w:num>
  <w:num w:numId="13">
    <w:abstractNumId w:val="0"/>
  </w:num>
  <w:num w:numId="14">
    <w:abstractNumId w:val="13"/>
  </w:num>
  <w:num w:numId="1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16510"/>
    <w:rsid w:val="00017D73"/>
    <w:rsid w:val="00041FC4"/>
    <w:rsid w:val="00065565"/>
    <w:rsid w:val="0007324C"/>
    <w:rsid w:val="00087EBD"/>
    <w:rsid w:val="000907E1"/>
    <w:rsid w:val="000D2EED"/>
    <w:rsid w:val="000F7B98"/>
    <w:rsid w:val="00127714"/>
    <w:rsid w:val="00131D02"/>
    <w:rsid w:val="00152AC9"/>
    <w:rsid w:val="00172F33"/>
    <w:rsid w:val="001E5350"/>
    <w:rsid w:val="00205DA9"/>
    <w:rsid w:val="0020703B"/>
    <w:rsid w:val="002129E1"/>
    <w:rsid w:val="00217208"/>
    <w:rsid w:val="00263C69"/>
    <w:rsid w:val="00266805"/>
    <w:rsid w:val="00272076"/>
    <w:rsid w:val="002850E4"/>
    <w:rsid w:val="002A4F71"/>
    <w:rsid w:val="002F291B"/>
    <w:rsid w:val="0032745E"/>
    <w:rsid w:val="00360C0F"/>
    <w:rsid w:val="00390C1C"/>
    <w:rsid w:val="003A2726"/>
    <w:rsid w:val="003B51F1"/>
    <w:rsid w:val="004073B0"/>
    <w:rsid w:val="00421172"/>
    <w:rsid w:val="00430497"/>
    <w:rsid w:val="0045721D"/>
    <w:rsid w:val="0049086A"/>
    <w:rsid w:val="004B367C"/>
    <w:rsid w:val="004C7AD4"/>
    <w:rsid w:val="004D3C0A"/>
    <w:rsid w:val="004D7ACD"/>
    <w:rsid w:val="004F1ACA"/>
    <w:rsid w:val="00512E62"/>
    <w:rsid w:val="005240A6"/>
    <w:rsid w:val="005330E3"/>
    <w:rsid w:val="005559B2"/>
    <w:rsid w:val="005634AF"/>
    <w:rsid w:val="005639CC"/>
    <w:rsid w:val="005A4A43"/>
    <w:rsid w:val="005C2F01"/>
    <w:rsid w:val="005D1A69"/>
    <w:rsid w:val="005F0BB8"/>
    <w:rsid w:val="005F13DF"/>
    <w:rsid w:val="00644BA4"/>
    <w:rsid w:val="00651FED"/>
    <w:rsid w:val="0065632E"/>
    <w:rsid w:val="00665FCE"/>
    <w:rsid w:val="00675F72"/>
    <w:rsid w:val="00677521"/>
    <w:rsid w:val="00694A2F"/>
    <w:rsid w:val="00695241"/>
    <w:rsid w:val="006E2911"/>
    <w:rsid w:val="006E3091"/>
    <w:rsid w:val="006F4169"/>
    <w:rsid w:val="006F5EE4"/>
    <w:rsid w:val="00711387"/>
    <w:rsid w:val="0071152B"/>
    <w:rsid w:val="00727BEB"/>
    <w:rsid w:val="00740F2F"/>
    <w:rsid w:val="007454BD"/>
    <w:rsid w:val="007709AE"/>
    <w:rsid w:val="00781AFF"/>
    <w:rsid w:val="00784554"/>
    <w:rsid w:val="007A0EF7"/>
    <w:rsid w:val="007A3272"/>
    <w:rsid w:val="007A564C"/>
    <w:rsid w:val="007D4A73"/>
    <w:rsid w:val="008024D5"/>
    <w:rsid w:val="00855A8A"/>
    <w:rsid w:val="00871D18"/>
    <w:rsid w:val="008730AC"/>
    <w:rsid w:val="008946DB"/>
    <w:rsid w:val="008A40EC"/>
    <w:rsid w:val="008A7210"/>
    <w:rsid w:val="008C7F01"/>
    <w:rsid w:val="008E18B3"/>
    <w:rsid w:val="008F5AD2"/>
    <w:rsid w:val="00900245"/>
    <w:rsid w:val="00900971"/>
    <w:rsid w:val="00916FB5"/>
    <w:rsid w:val="00922D33"/>
    <w:rsid w:val="0092451E"/>
    <w:rsid w:val="009502F1"/>
    <w:rsid w:val="00951F10"/>
    <w:rsid w:val="00971B69"/>
    <w:rsid w:val="009A1B5C"/>
    <w:rsid w:val="009B688F"/>
    <w:rsid w:val="009B6C01"/>
    <w:rsid w:val="009E7FBE"/>
    <w:rsid w:val="009F6CE4"/>
    <w:rsid w:val="00A47C33"/>
    <w:rsid w:val="00A50578"/>
    <w:rsid w:val="00A54E7D"/>
    <w:rsid w:val="00A65EB2"/>
    <w:rsid w:val="00A80F2C"/>
    <w:rsid w:val="00A924D9"/>
    <w:rsid w:val="00AA2DAB"/>
    <w:rsid w:val="00AE656C"/>
    <w:rsid w:val="00B10C1E"/>
    <w:rsid w:val="00B14073"/>
    <w:rsid w:val="00B24029"/>
    <w:rsid w:val="00B43AA7"/>
    <w:rsid w:val="00B44A76"/>
    <w:rsid w:val="00B57E8D"/>
    <w:rsid w:val="00B80CB0"/>
    <w:rsid w:val="00B85D5B"/>
    <w:rsid w:val="00B87589"/>
    <w:rsid w:val="00BC4FDE"/>
    <w:rsid w:val="00BD11F6"/>
    <w:rsid w:val="00BD16B6"/>
    <w:rsid w:val="00C074DA"/>
    <w:rsid w:val="00C157E7"/>
    <w:rsid w:val="00C40AB4"/>
    <w:rsid w:val="00C607DE"/>
    <w:rsid w:val="00C65850"/>
    <w:rsid w:val="00C6648C"/>
    <w:rsid w:val="00C667C3"/>
    <w:rsid w:val="00C7285C"/>
    <w:rsid w:val="00C92A02"/>
    <w:rsid w:val="00C933EC"/>
    <w:rsid w:val="00CE5CE1"/>
    <w:rsid w:val="00D078A9"/>
    <w:rsid w:val="00D22AA6"/>
    <w:rsid w:val="00D312EC"/>
    <w:rsid w:val="00D5125B"/>
    <w:rsid w:val="00D52B5C"/>
    <w:rsid w:val="00D64F5C"/>
    <w:rsid w:val="00D93B2A"/>
    <w:rsid w:val="00D975FC"/>
    <w:rsid w:val="00DA6A99"/>
    <w:rsid w:val="00DB4040"/>
    <w:rsid w:val="00DE435B"/>
    <w:rsid w:val="00E17CF4"/>
    <w:rsid w:val="00E3173D"/>
    <w:rsid w:val="00E86A2A"/>
    <w:rsid w:val="00EB1AF7"/>
    <w:rsid w:val="00ED7D2E"/>
    <w:rsid w:val="00F14A99"/>
    <w:rsid w:val="00F21934"/>
    <w:rsid w:val="00F21BF9"/>
    <w:rsid w:val="00F37C6B"/>
    <w:rsid w:val="00F437CF"/>
    <w:rsid w:val="00F54FDC"/>
    <w:rsid w:val="00F67805"/>
    <w:rsid w:val="00F67B43"/>
    <w:rsid w:val="00F75BFF"/>
    <w:rsid w:val="00F86E08"/>
    <w:rsid w:val="00F968E8"/>
    <w:rsid w:val="00F977C7"/>
    <w:rsid w:val="00FC0005"/>
    <w:rsid w:val="00FC615C"/>
    <w:rsid w:val="00FF1929"/>
    <w:rsid w:val="00FF3E57"/>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link w:val="Nivel3Char"/>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 w:type="character" w:customStyle="1" w:styleId="Nenhum">
    <w:name w:val="Nenhum"/>
    <w:rsid w:val="00AA2DAB"/>
  </w:style>
  <w:style w:type="character" w:customStyle="1" w:styleId="Nivel3Char">
    <w:name w:val="Nivel 3 Char"/>
    <w:basedOn w:val="Fontepargpadro"/>
    <w:link w:val="Nivel3"/>
    <w:rsid w:val="007A3272"/>
    <w:rPr>
      <w:rFonts w:ascii="Ecofont_Spranq_eco_Sans" w:eastAsia="Arial Unicode MS" w:hAnsi="Ecofont_Spranq_eco_Sans" w:cs="Arial"/>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8213cons.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5764.htm" TargetMode="External"/><Relationship Id="rId50" Type="http://schemas.openxmlformats.org/officeDocument/2006/relationships/hyperlink" Target="https://www.planalto.gov.br/ccivil_03/leis/l5764.htm"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br/compras" TargetMode="External"/><Relationship Id="rId29" Type="http://schemas.openxmlformats.org/officeDocument/2006/relationships/hyperlink" Target="https://www.planalto.gov.br/ccivil_03/leis/l8429.htm" TargetMode="External"/><Relationship Id="rId11" Type="http://schemas.openxmlformats.org/officeDocument/2006/relationships/comments" Target="comments.xml"/><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leis/l5764.htm"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planalto.gov.br/ccivil_03/_ato2007-2010/2007/lei/l11488.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gov.br/compras" TargetMode="External"/><Relationship Id="rId22" Type="http://schemas.openxmlformats.org/officeDocument/2006/relationships/hyperlink" Target="https://normas.leg.br/?urn=urn:lex:br:federal:constituicao:1988-10-05;1988" TargetMode="External"/><Relationship Id="rId27" Type="http://schemas.openxmlformats.org/officeDocument/2006/relationships/hyperlink" Target="https://portaldatransparencia.gov.br/sancoes/consulta?cadastro=1%2C2"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cp/lcp123.htm" TargetMode="External"/><Relationship Id="rId56" Type="http://schemas.openxmlformats.org/officeDocument/2006/relationships/header" Target="header2.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leis/l5764.htm" TargetMode="External"/><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hyperlink" Target="http://www.planalto.gov.br/ccivil_03/LEIS/L6404consol.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gov.br/empresas-e-negocios/pt-br/empreendedor" TargetMode="External"/><Relationship Id="rId59"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ncp.gov.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portaldatransparencia.gov.br/sancoes/consulta?cadastro=1%2C2"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in.gov.br/en/web/dou/-/instrucao-normativa-seges/me-n-116-de-21-de-dezembro-de-2021-370926958" TargetMode="External"/><Relationship Id="rId57" Type="http://schemas.openxmlformats.org/officeDocument/2006/relationships/footer" Target="footer2.xml"/><Relationship Id="rId10" Type="http://schemas.openxmlformats.org/officeDocument/2006/relationships/hyperlink" Target="https://www.gov.br/compras/pt-br/acesso-a-informacao/legislacao/instrucoes-normativas/instrucao-normativa-seges-me-no-67-de-8-de-julho-de-2021"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leis/l5764.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7395</Words>
  <Characters>39938</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2023-12-20T13:01:00Z</dcterms:created>
  <dcterms:modified xsi:type="dcterms:W3CDTF">2024-02-26T11:58:00Z</dcterms:modified>
</cp:coreProperties>
</file>